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4F15" w14:textId="2C32C950" w:rsidR="0077651D" w:rsidRPr="00807E41" w:rsidRDefault="000F598E" w:rsidP="000F598E">
      <w:pPr>
        <w:pStyle w:val="Titre1"/>
        <w:jc w:val="center"/>
        <w:rPr>
          <w:lang w:val="en-US"/>
        </w:rPr>
      </w:pPr>
      <w:r w:rsidRPr="00807E41">
        <w:rPr>
          <w:lang w:val="en-US"/>
        </w:rPr>
        <w:t xml:space="preserve">Stage </w:t>
      </w:r>
      <w:proofErr w:type="spellStart"/>
      <w:r w:rsidRPr="00807E41">
        <w:rPr>
          <w:lang w:val="en-US"/>
        </w:rPr>
        <w:t>interclubs</w:t>
      </w:r>
      <w:proofErr w:type="spellEnd"/>
      <w:r w:rsidRPr="00807E41">
        <w:rPr>
          <w:lang w:val="en-US"/>
        </w:rPr>
        <w:t xml:space="preserve"> Tarn/Aveyron</w:t>
      </w:r>
      <w:r w:rsidRPr="00807E41">
        <w:rPr>
          <w:lang w:val="en-US"/>
        </w:rPr>
        <w:br/>
        <w:t xml:space="preserve">ALBAN 08 </w:t>
      </w:r>
      <w:proofErr w:type="spellStart"/>
      <w:r w:rsidRPr="00807E41">
        <w:rPr>
          <w:lang w:val="en-US"/>
        </w:rPr>
        <w:t>novembre</w:t>
      </w:r>
      <w:proofErr w:type="spellEnd"/>
      <w:r w:rsidRPr="00807E41">
        <w:rPr>
          <w:lang w:val="en-US"/>
        </w:rPr>
        <w:t xml:space="preserve"> 2025</w:t>
      </w:r>
    </w:p>
    <w:p w14:paraId="4441A365" w14:textId="431E3667" w:rsidR="00807E41" w:rsidRPr="00807E41" w:rsidRDefault="00807E41" w:rsidP="00807E41">
      <w:pPr>
        <w:jc w:val="center"/>
        <w:rPr>
          <w:lang w:val="en-US"/>
        </w:rPr>
      </w:pPr>
      <w:r>
        <w:rPr>
          <w:noProof/>
          <w:lang w:val="en-US"/>
        </w:rPr>
        <w:drawing>
          <wp:inline distT="0" distB="0" distL="0" distR="0" wp14:anchorId="7919D499" wp14:editId="0650CE63">
            <wp:extent cx="5760720" cy="2404110"/>
            <wp:effectExtent l="0" t="0" r="0" b="0"/>
            <wp:docPr id="458752616" name="Image 1" descr="Une image contenant habits, personne, group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52616" name="Image 1" descr="Une image contenant habits, personne, groupe, intérieur&#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404110"/>
                    </a:xfrm>
                    <a:prstGeom prst="rect">
                      <a:avLst/>
                    </a:prstGeom>
                  </pic:spPr>
                </pic:pic>
              </a:graphicData>
            </a:graphic>
          </wp:inline>
        </w:drawing>
      </w:r>
    </w:p>
    <w:p w14:paraId="59B7EC5A" w14:textId="77777777" w:rsidR="000F598E" w:rsidRPr="00807E41" w:rsidRDefault="000F598E" w:rsidP="000F598E">
      <w:pPr>
        <w:rPr>
          <w:lang w:val="en-US"/>
        </w:rPr>
      </w:pPr>
    </w:p>
    <w:p w14:paraId="24CD7AD8" w14:textId="4837DB35" w:rsidR="000F598E" w:rsidRPr="000F598E" w:rsidRDefault="000F598E" w:rsidP="000F598E">
      <w:r w:rsidRPr="000F598E">
        <w:rPr>
          <w:b/>
          <w:bCs/>
        </w:rPr>
        <w:t xml:space="preserve">Effectif : </w:t>
      </w:r>
      <w:r w:rsidRPr="000F598E">
        <w:t>26 stagiaires</w:t>
      </w:r>
    </w:p>
    <w:p w14:paraId="5E163335" w14:textId="59C4CE24" w:rsidR="000F598E" w:rsidRDefault="000F598E" w:rsidP="000F598E">
      <w:r w:rsidRPr="000F598E">
        <w:rPr>
          <w:b/>
          <w:bCs/>
        </w:rPr>
        <w:t>Répartition :</w:t>
      </w:r>
      <w:r>
        <w:rPr>
          <w:b/>
          <w:bCs/>
        </w:rPr>
        <w:t xml:space="preserve"> </w:t>
      </w:r>
    </w:p>
    <w:p w14:paraId="20BCE03E" w14:textId="08D3DA8F" w:rsidR="000F598E" w:rsidRDefault="000F598E" w:rsidP="000F598E">
      <w:pPr>
        <w:pStyle w:val="Paragraphedeliste"/>
        <w:numPr>
          <w:ilvl w:val="0"/>
          <w:numId w:val="1"/>
        </w:numPr>
        <w:rPr>
          <w:lang w:val="en-US"/>
        </w:rPr>
      </w:pPr>
      <w:r>
        <w:rPr>
          <w:lang w:val="en-US"/>
        </w:rPr>
        <w:t>ALBAN</w:t>
      </w:r>
      <w:r>
        <w:rPr>
          <w:lang w:val="en-US"/>
        </w:rPr>
        <w:tab/>
      </w:r>
      <w:r>
        <w:rPr>
          <w:lang w:val="en-US"/>
        </w:rPr>
        <w:tab/>
      </w:r>
      <w:r>
        <w:rPr>
          <w:lang w:val="en-US"/>
        </w:rPr>
        <w:tab/>
        <w:t>7</w:t>
      </w:r>
    </w:p>
    <w:p w14:paraId="428780D7" w14:textId="05635ABF" w:rsidR="000F598E" w:rsidRDefault="000F598E" w:rsidP="000F598E">
      <w:pPr>
        <w:pStyle w:val="Paragraphedeliste"/>
        <w:numPr>
          <w:ilvl w:val="0"/>
          <w:numId w:val="1"/>
        </w:numPr>
        <w:rPr>
          <w:lang w:val="en-US"/>
        </w:rPr>
      </w:pPr>
      <w:r>
        <w:rPr>
          <w:lang w:val="en-US"/>
        </w:rPr>
        <w:t>PONT DE L’ARN</w:t>
      </w:r>
      <w:r>
        <w:rPr>
          <w:lang w:val="en-US"/>
        </w:rPr>
        <w:tab/>
        <w:t>7</w:t>
      </w:r>
    </w:p>
    <w:p w14:paraId="547A5359" w14:textId="301670E8" w:rsidR="000F598E" w:rsidRDefault="000F598E" w:rsidP="000F598E">
      <w:pPr>
        <w:pStyle w:val="Paragraphedeliste"/>
        <w:numPr>
          <w:ilvl w:val="0"/>
          <w:numId w:val="1"/>
        </w:numPr>
        <w:rPr>
          <w:lang w:val="en-US"/>
        </w:rPr>
      </w:pPr>
      <w:r>
        <w:rPr>
          <w:lang w:val="en-US"/>
        </w:rPr>
        <w:t>LAVAUR</w:t>
      </w:r>
      <w:r>
        <w:rPr>
          <w:lang w:val="en-US"/>
        </w:rPr>
        <w:tab/>
      </w:r>
      <w:r>
        <w:rPr>
          <w:lang w:val="en-US"/>
        </w:rPr>
        <w:tab/>
        <w:t>8</w:t>
      </w:r>
    </w:p>
    <w:p w14:paraId="6CC9E7D5" w14:textId="2C4BEFDD" w:rsidR="000F598E" w:rsidRDefault="000F598E" w:rsidP="000F598E">
      <w:pPr>
        <w:pStyle w:val="Paragraphedeliste"/>
        <w:numPr>
          <w:ilvl w:val="0"/>
          <w:numId w:val="1"/>
        </w:numPr>
        <w:rPr>
          <w:lang w:val="en-US"/>
        </w:rPr>
      </w:pPr>
      <w:r>
        <w:rPr>
          <w:lang w:val="en-US"/>
        </w:rPr>
        <w:t>SAINT AFFRIQUE</w:t>
      </w:r>
      <w:r>
        <w:rPr>
          <w:lang w:val="en-US"/>
        </w:rPr>
        <w:tab/>
        <w:t>4</w:t>
      </w:r>
    </w:p>
    <w:p w14:paraId="74F7042F" w14:textId="5A304AD3" w:rsidR="000F598E" w:rsidRDefault="000F598E" w:rsidP="000F598E">
      <w:r w:rsidRPr="000F598E">
        <w:t>Pour la 4e année cons</w:t>
      </w:r>
      <w:r>
        <w:t>é</w:t>
      </w:r>
      <w:r w:rsidRPr="000F598E">
        <w:t>cutive</w:t>
      </w:r>
      <w:r>
        <w:t>, les clubs du Tarn se réunissaient pour un stage interclubs avec pour nouveautés cette année, l’invitation des clubs de l’Aveyron, et une formule journée (les autres années, le stage se déroulait sur l’après-midi seulement)</w:t>
      </w:r>
    </w:p>
    <w:p w14:paraId="413E9E76" w14:textId="7B976B11" w:rsidR="000F598E" w:rsidRDefault="000F598E" w:rsidP="000F598E">
      <w:r>
        <w:t>Avec 26 stagiaires rassemblés ce samedi, ce stage confirme la dynamique initiée par Jean-Paul Galy et les autres dirigeants de clubs du Tarn il y a 4 ans.</w:t>
      </w:r>
    </w:p>
    <w:p w14:paraId="68D569B0" w14:textId="01537E87" w:rsidR="000F598E" w:rsidRDefault="000F598E" w:rsidP="000F598E">
      <w:r>
        <w:t>La journée fut ponctuée d’enseignements interactifs et d’échanges conviviaux autour d’un pique-nique et d’un goûter partagé.</w:t>
      </w:r>
    </w:p>
    <w:p w14:paraId="0A04E3BC" w14:textId="58A596E1" w:rsidR="000F598E" w:rsidRDefault="000F598E" w:rsidP="000F598E">
      <w:r>
        <w:t>6 enseignants se sont relayés au cours de la journée, pour proposer un travail sur des techniques différentes, mettant en avant la fondation SHISEI.</w:t>
      </w:r>
    </w:p>
    <w:p w14:paraId="27B099D0" w14:textId="630EB482" w:rsidR="000F598E" w:rsidRDefault="000D5282" w:rsidP="000D5282">
      <w:pPr>
        <w:pStyle w:val="Paragraphedeliste"/>
        <w:numPr>
          <w:ilvl w:val="0"/>
          <w:numId w:val="2"/>
        </w:numPr>
      </w:pPr>
      <w:r>
        <w:t>LE MATIN :</w:t>
      </w:r>
    </w:p>
    <w:p w14:paraId="51BD77B2" w14:textId="3ED00B5D" w:rsidR="000D5282" w:rsidRDefault="000D5282" w:rsidP="000D5282">
      <w:pPr>
        <w:pStyle w:val="Paragraphedeliste"/>
      </w:pPr>
      <w:r>
        <w:t xml:space="preserve">Jean-Paul Galy, hôte du stage, a commencé par une préparation </w:t>
      </w:r>
      <w:proofErr w:type="spellStart"/>
      <w:r>
        <w:t>Badua</w:t>
      </w:r>
      <w:proofErr w:type="spellEnd"/>
      <w:r>
        <w:t xml:space="preserve"> Jin, avant d’insister sur les déplacements :</w:t>
      </w:r>
    </w:p>
    <w:p w14:paraId="0E555AF8" w14:textId="02AE4B02" w:rsidR="000D5282" w:rsidRDefault="000D5282" w:rsidP="000D5282">
      <w:pPr>
        <w:pStyle w:val="Paragraphedeliste"/>
        <w:numPr>
          <w:ilvl w:val="1"/>
          <w:numId w:val="1"/>
        </w:numPr>
      </w:pPr>
      <w:proofErr w:type="spellStart"/>
      <w:r>
        <w:t>Henka</w:t>
      </w:r>
      <w:proofErr w:type="spellEnd"/>
    </w:p>
    <w:p w14:paraId="1708E1F8" w14:textId="78676939" w:rsidR="000D5282" w:rsidRDefault="000D5282" w:rsidP="000D5282">
      <w:pPr>
        <w:pStyle w:val="Paragraphedeliste"/>
        <w:numPr>
          <w:ilvl w:val="1"/>
          <w:numId w:val="1"/>
        </w:numPr>
      </w:pPr>
      <w:proofErr w:type="spellStart"/>
      <w:r>
        <w:t>Irimi-Henka</w:t>
      </w:r>
      <w:proofErr w:type="spellEnd"/>
    </w:p>
    <w:p w14:paraId="5C329B07" w14:textId="720CA9DD" w:rsidR="000D5282" w:rsidRDefault="000D5282" w:rsidP="000D5282">
      <w:pPr>
        <w:pStyle w:val="Paragraphedeliste"/>
        <w:numPr>
          <w:ilvl w:val="1"/>
          <w:numId w:val="1"/>
        </w:numPr>
      </w:pPr>
      <w:proofErr w:type="spellStart"/>
      <w:r>
        <w:t>Irimi-Henka-Tenkan</w:t>
      </w:r>
      <w:proofErr w:type="spellEnd"/>
    </w:p>
    <w:p w14:paraId="4E972954" w14:textId="284B9638" w:rsidR="000D5282" w:rsidRDefault="000D5282" w:rsidP="000D5282">
      <w:pPr>
        <w:ind w:left="708"/>
      </w:pPr>
      <w:r>
        <w:t>Pour ancrer les déplacements, avant de les insérer dans la pratique, un jeu a été proposé : essayer d’attraper la ceinture que le partenaire avait coincé dans son dos</w:t>
      </w:r>
    </w:p>
    <w:p w14:paraId="6EB266D2" w14:textId="06613698" w:rsidR="000D5282" w:rsidRDefault="000D5282" w:rsidP="000D5282">
      <w:pPr>
        <w:ind w:left="708"/>
      </w:pPr>
      <w:r>
        <w:lastRenderedPageBreak/>
        <w:t xml:space="preserve">La pratique s’est ensuite concentrée sur le Bokken, avec des </w:t>
      </w:r>
      <w:proofErr w:type="spellStart"/>
      <w:r>
        <w:t>Suburi</w:t>
      </w:r>
      <w:proofErr w:type="spellEnd"/>
      <w:r>
        <w:t>.</w:t>
      </w:r>
    </w:p>
    <w:p w14:paraId="4BE25BA3" w14:textId="2DF4FED0" w:rsidR="000D5282" w:rsidRDefault="000D5282" w:rsidP="000D5282">
      <w:pPr>
        <w:ind w:left="708"/>
      </w:pPr>
      <w:r>
        <w:t xml:space="preserve">Guy Salmon a pris la suite, toujours avec le Bokken, mais cette fois-ci à deux, autour de </w:t>
      </w:r>
      <w:proofErr w:type="spellStart"/>
      <w:r>
        <w:t>Shiho</w:t>
      </w:r>
      <w:proofErr w:type="spellEnd"/>
      <w:r>
        <w:t xml:space="preserve"> Nage en déclinant un petit exercice éducatif, et la technique sur </w:t>
      </w:r>
      <w:proofErr w:type="spellStart"/>
      <w:r>
        <w:t>Katate</w:t>
      </w:r>
      <w:proofErr w:type="spellEnd"/>
      <w:r>
        <w:t xml:space="preserve"> Dori.</w:t>
      </w:r>
    </w:p>
    <w:p w14:paraId="77A5B803" w14:textId="24AC52D2" w:rsidR="000D5282" w:rsidRDefault="000D5282" w:rsidP="000D5282">
      <w:pPr>
        <w:ind w:left="708"/>
      </w:pPr>
      <w:r>
        <w:t xml:space="preserve">François </w:t>
      </w:r>
      <w:proofErr w:type="spellStart"/>
      <w:r>
        <w:t>Demailly</w:t>
      </w:r>
      <w:proofErr w:type="spellEnd"/>
      <w:r>
        <w:t xml:space="preserve"> a conclu la matinée à mains nues</w:t>
      </w:r>
      <w:r w:rsidR="000003BD">
        <w:t xml:space="preserve"> sur </w:t>
      </w:r>
      <w:proofErr w:type="spellStart"/>
      <w:r w:rsidR="000003BD">
        <w:t>Gyakuami</w:t>
      </w:r>
      <w:proofErr w:type="spellEnd"/>
      <w:r w:rsidR="000003BD">
        <w:t xml:space="preserve"> </w:t>
      </w:r>
      <w:proofErr w:type="spellStart"/>
      <w:r w:rsidR="000003BD">
        <w:t>Katate</w:t>
      </w:r>
      <w:proofErr w:type="spellEnd"/>
      <w:r w:rsidR="000003BD">
        <w:t xml:space="preserve"> Dori</w:t>
      </w:r>
      <w:r>
        <w:t xml:space="preserve">, en insistant sur le Tai </w:t>
      </w:r>
      <w:proofErr w:type="spellStart"/>
      <w:r>
        <w:t>Sabaki</w:t>
      </w:r>
      <w:proofErr w:type="spellEnd"/>
      <w:r>
        <w:t xml:space="preserve">, </w:t>
      </w:r>
      <w:proofErr w:type="spellStart"/>
      <w:r>
        <w:t>Shiho</w:t>
      </w:r>
      <w:proofErr w:type="spellEnd"/>
      <w:r>
        <w:t xml:space="preserve"> Nage « indirect » et enfin, </w:t>
      </w:r>
      <w:proofErr w:type="spellStart"/>
      <w:r>
        <w:t>Udekimi</w:t>
      </w:r>
      <w:proofErr w:type="spellEnd"/>
      <w:r>
        <w:t xml:space="preserve"> Nage</w:t>
      </w:r>
    </w:p>
    <w:p w14:paraId="2E832550" w14:textId="77777777" w:rsidR="000D5282" w:rsidRDefault="000D5282" w:rsidP="000D5282">
      <w:pPr>
        <w:ind w:left="708"/>
      </w:pPr>
    </w:p>
    <w:p w14:paraId="33C6C5B7" w14:textId="5A2D9000" w:rsidR="000D5282" w:rsidRDefault="000D5282" w:rsidP="000D5282">
      <w:pPr>
        <w:pStyle w:val="Paragraphedeliste"/>
        <w:numPr>
          <w:ilvl w:val="0"/>
          <w:numId w:val="2"/>
        </w:numPr>
      </w:pPr>
      <w:r>
        <w:t>L’APRÈS-MIDI</w:t>
      </w:r>
    </w:p>
    <w:p w14:paraId="04438BDB" w14:textId="3E5E3F60" w:rsidR="000003BD" w:rsidRDefault="000003BD" w:rsidP="000003BD">
      <w:pPr>
        <w:pStyle w:val="Paragraphedeliste"/>
      </w:pPr>
      <w:r>
        <w:t xml:space="preserve">Daniel Lutin a proposé une préparation Hashi </w:t>
      </w:r>
      <w:proofErr w:type="spellStart"/>
      <w:r>
        <w:t>Hundo</w:t>
      </w:r>
      <w:proofErr w:type="spellEnd"/>
      <w:r>
        <w:t xml:space="preserve">, centrée sur la respiration. </w:t>
      </w:r>
    </w:p>
    <w:p w14:paraId="0BBF896F" w14:textId="7F3913BB" w:rsidR="000003BD" w:rsidRDefault="000003BD" w:rsidP="000003BD">
      <w:pPr>
        <w:pStyle w:val="Paragraphedeliste"/>
      </w:pPr>
      <w:r>
        <w:t xml:space="preserve">Le travail a ensuite porté sur le </w:t>
      </w:r>
      <w:proofErr w:type="spellStart"/>
      <w:r>
        <w:t>Jyo</w:t>
      </w:r>
      <w:proofErr w:type="spellEnd"/>
      <w:r>
        <w:t xml:space="preserve">, attaque </w:t>
      </w:r>
      <w:proofErr w:type="spellStart"/>
      <w:r>
        <w:t>Chudan</w:t>
      </w:r>
      <w:proofErr w:type="spellEnd"/>
      <w:r>
        <w:t xml:space="preserve"> </w:t>
      </w:r>
      <w:proofErr w:type="spellStart"/>
      <w:r>
        <w:t>Tsuki</w:t>
      </w:r>
      <w:proofErr w:type="spellEnd"/>
      <w:r>
        <w:t> :</w:t>
      </w:r>
    </w:p>
    <w:p w14:paraId="43A8A9FB" w14:textId="49D3A1FD" w:rsidR="000003BD" w:rsidRDefault="000003BD" w:rsidP="000003BD">
      <w:pPr>
        <w:pStyle w:val="Paragraphedeliste"/>
        <w:numPr>
          <w:ilvl w:val="1"/>
          <w:numId w:val="1"/>
        </w:numPr>
      </w:pPr>
      <w:proofErr w:type="spellStart"/>
      <w:r>
        <w:t>Ikkyo</w:t>
      </w:r>
      <w:proofErr w:type="spellEnd"/>
      <w:r>
        <w:t xml:space="preserve"> Omote</w:t>
      </w:r>
    </w:p>
    <w:p w14:paraId="5A6A6DB9" w14:textId="121869CA" w:rsidR="000003BD" w:rsidRDefault="000003BD" w:rsidP="000003BD">
      <w:pPr>
        <w:pStyle w:val="Paragraphedeliste"/>
        <w:numPr>
          <w:ilvl w:val="1"/>
          <w:numId w:val="1"/>
        </w:numPr>
      </w:pPr>
      <w:proofErr w:type="spellStart"/>
      <w:r>
        <w:t>Shiho</w:t>
      </w:r>
      <w:proofErr w:type="spellEnd"/>
      <w:r>
        <w:t xml:space="preserve"> Nage Omote</w:t>
      </w:r>
    </w:p>
    <w:p w14:paraId="6E3A9C38" w14:textId="7C1B6BFA" w:rsidR="000003BD" w:rsidRDefault="000003BD" w:rsidP="000003BD">
      <w:pPr>
        <w:pStyle w:val="Paragraphedeliste"/>
        <w:numPr>
          <w:ilvl w:val="1"/>
          <w:numId w:val="1"/>
        </w:numPr>
      </w:pPr>
      <w:proofErr w:type="spellStart"/>
      <w:r>
        <w:t>Udekimi</w:t>
      </w:r>
      <w:proofErr w:type="spellEnd"/>
      <w:r>
        <w:t xml:space="preserve"> Nage</w:t>
      </w:r>
    </w:p>
    <w:p w14:paraId="7E621832" w14:textId="741C1AD0" w:rsidR="000003BD" w:rsidRDefault="000003BD" w:rsidP="000003BD">
      <w:pPr>
        <w:ind w:left="708"/>
      </w:pPr>
      <w:r>
        <w:t xml:space="preserve">Stéphane David a ensuite proposé une préparation spécifique avec le Bokken, pour ancrer le placement des mains, ainsi que les déplacements sur la saisie </w:t>
      </w:r>
      <w:proofErr w:type="spellStart"/>
      <w:r>
        <w:t>Aihanmi</w:t>
      </w:r>
      <w:proofErr w:type="spellEnd"/>
      <w:r>
        <w:t xml:space="preserve"> </w:t>
      </w:r>
      <w:proofErr w:type="spellStart"/>
      <w:r>
        <w:t>Katate</w:t>
      </w:r>
      <w:proofErr w:type="spellEnd"/>
      <w:r>
        <w:t xml:space="preserve"> Dori, avant de travailler sur :</w:t>
      </w:r>
    </w:p>
    <w:p w14:paraId="465DC7F1" w14:textId="75A6F825" w:rsidR="000003BD" w:rsidRDefault="000003BD" w:rsidP="000003BD">
      <w:pPr>
        <w:pStyle w:val="Paragraphedeliste"/>
        <w:numPr>
          <w:ilvl w:val="1"/>
          <w:numId w:val="1"/>
        </w:numPr>
      </w:pPr>
      <w:proofErr w:type="spellStart"/>
      <w:r>
        <w:t>Ikkyo</w:t>
      </w:r>
      <w:proofErr w:type="spellEnd"/>
    </w:p>
    <w:p w14:paraId="5A791385" w14:textId="2DF65B76" w:rsidR="000003BD" w:rsidRDefault="000003BD" w:rsidP="000003BD">
      <w:pPr>
        <w:pStyle w:val="Paragraphedeliste"/>
        <w:numPr>
          <w:ilvl w:val="1"/>
          <w:numId w:val="1"/>
        </w:numPr>
      </w:pPr>
      <w:proofErr w:type="spellStart"/>
      <w:r>
        <w:t>Shiho</w:t>
      </w:r>
      <w:proofErr w:type="spellEnd"/>
      <w:r>
        <w:t xml:space="preserve"> Nage</w:t>
      </w:r>
    </w:p>
    <w:p w14:paraId="57AD47B6" w14:textId="7F40FB24" w:rsidR="000003BD" w:rsidRDefault="000003BD" w:rsidP="000003BD">
      <w:pPr>
        <w:pStyle w:val="Paragraphedeliste"/>
        <w:numPr>
          <w:ilvl w:val="1"/>
          <w:numId w:val="1"/>
        </w:numPr>
      </w:pPr>
      <w:r>
        <w:t xml:space="preserve">Kote </w:t>
      </w:r>
      <w:proofErr w:type="spellStart"/>
      <w:r>
        <w:t>Gaeshi</w:t>
      </w:r>
      <w:proofErr w:type="spellEnd"/>
    </w:p>
    <w:p w14:paraId="52B9AFAE" w14:textId="26807CBB" w:rsidR="000003BD" w:rsidRDefault="000003BD" w:rsidP="000003BD">
      <w:pPr>
        <w:pStyle w:val="Paragraphedeliste"/>
        <w:numPr>
          <w:ilvl w:val="1"/>
          <w:numId w:val="1"/>
        </w:numPr>
      </w:pPr>
      <w:proofErr w:type="spellStart"/>
      <w:r>
        <w:t>Irimi</w:t>
      </w:r>
      <w:proofErr w:type="spellEnd"/>
      <w:r>
        <w:t xml:space="preserve"> Nage (en absorbant l’attaque de </w:t>
      </w:r>
      <w:proofErr w:type="spellStart"/>
      <w:r>
        <w:t>Aïte</w:t>
      </w:r>
      <w:proofErr w:type="spellEnd"/>
      <w:r>
        <w:t xml:space="preserve"> vers le bas)</w:t>
      </w:r>
    </w:p>
    <w:p w14:paraId="228853C1" w14:textId="77777777" w:rsidR="000003BD" w:rsidRDefault="000003BD" w:rsidP="000003BD">
      <w:pPr>
        <w:pStyle w:val="Paragraphedeliste"/>
      </w:pPr>
    </w:p>
    <w:p w14:paraId="576B722C" w14:textId="2A94286B" w:rsidR="000003BD" w:rsidRDefault="000003BD" w:rsidP="000003BD">
      <w:pPr>
        <w:pStyle w:val="Paragraphedeliste"/>
      </w:pPr>
      <w:r>
        <w:t>La journée s’est terminée sur l’intervention de Yohan Gomez, et un travail sur la respiration avec :</w:t>
      </w:r>
    </w:p>
    <w:p w14:paraId="62A0E13B" w14:textId="13B83518" w:rsidR="000003BD" w:rsidRDefault="000003BD" w:rsidP="000003BD">
      <w:pPr>
        <w:pStyle w:val="Paragraphedeliste"/>
        <w:numPr>
          <w:ilvl w:val="1"/>
          <w:numId w:val="1"/>
        </w:numPr>
      </w:pPr>
      <w:proofErr w:type="spellStart"/>
      <w:r>
        <w:t>Kokkyo</w:t>
      </w:r>
      <w:proofErr w:type="spellEnd"/>
      <w:r>
        <w:t xml:space="preserve"> Ho</w:t>
      </w:r>
    </w:p>
    <w:p w14:paraId="6371AD29" w14:textId="5724C4F1" w:rsidR="000003BD" w:rsidRDefault="000003BD" w:rsidP="000003BD">
      <w:pPr>
        <w:pStyle w:val="Paragraphedeliste"/>
        <w:numPr>
          <w:ilvl w:val="1"/>
          <w:numId w:val="1"/>
        </w:numPr>
      </w:pPr>
      <w:r>
        <w:t xml:space="preserve">Un éducatif où Tori est en </w:t>
      </w:r>
      <w:proofErr w:type="spellStart"/>
      <w:r>
        <w:t>Seisa</w:t>
      </w:r>
      <w:proofErr w:type="spellEnd"/>
      <w:r>
        <w:t xml:space="preserve"> alors que </w:t>
      </w:r>
      <w:proofErr w:type="spellStart"/>
      <w:r>
        <w:t>Aïte</w:t>
      </w:r>
      <w:proofErr w:type="spellEnd"/>
      <w:r>
        <w:t xml:space="preserve"> tente de le renverser en poussant ses épaules</w:t>
      </w:r>
    </w:p>
    <w:p w14:paraId="0D2FCC5B" w14:textId="597308ED" w:rsidR="000003BD" w:rsidRDefault="000003BD" w:rsidP="000003BD">
      <w:pPr>
        <w:pStyle w:val="Paragraphedeliste"/>
        <w:numPr>
          <w:ilvl w:val="1"/>
          <w:numId w:val="1"/>
        </w:numPr>
      </w:pPr>
      <w:proofErr w:type="spellStart"/>
      <w:r>
        <w:t>Katate</w:t>
      </w:r>
      <w:proofErr w:type="spellEnd"/>
      <w:r>
        <w:t xml:space="preserve"> Dori </w:t>
      </w:r>
      <w:proofErr w:type="spellStart"/>
      <w:r>
        <w:t>Kubishime</w:t>
      </w:r>
      <w:proofErr w:type="spellEnd"/>
    </w:p>
    <w:p w14:paraId="4C9E3945" w14:textId="52353900" w:rsidR="000003BD" w:rsidRDefault="000003BD" w:rsidP="000003BD">
      <w:pPr>
        <w:pStyle w:val="Paragraphedeliste"/>
        <w:numPr>
          <w:ilvl w:val="1"/>
          <w:numId w:val="1"/>
        </w:numPr>
      </w:pPr>
      <w:proofErr w:type="spellStart"/>
      <w:r>
        <w:t>Ryote</w:t>
      </w:r>
      <w:proofErr w:type="spellEnd"/>
      <w:r>
        <w:t xml:space="preserve"> Dori </w:t>
      </w:r>
      <w:proofErr w:type="spellStart"/>
      <w:r>
        <w:t>Kokkyo</w:t>
      </w:r>
      <w:proofErr w:type="spellEnd"/>
    </w:p>
    <w:p w14:paraId="1162FA15" w14:textId="5F01492B" w:rsidR="000003BD" w:rsidRPr="000F598E" w:rsidRDefault="000003BD" w:rsidP="000003BD">
      <w:pPr>
        <w:pStyle w:val="Paragraphedeliste"/>
        <w:numPr>
          <w:ilvl w:val="1"/>
          <w:numId w:val="1"/>
        </w:numPr>
      </w:pPr>
      <w:proofErr w:type="spellStart"/>
      <w:r>
        <w:t>Tachiwaza</w:t>
      </w:r>
      <w:proofErr w:type="spellEnd"/>
      <w:r>
        <w:t xml:space="preserve"> </w:t>
      </w:r>
      <w:proofErr w:type="spellStart"/>
      <w:r>
        <w:t>Kokkyo</w:t>
      </w:r>
      <w:proofErr w:type="spellEnd"/>
      <w:r>
        <w:t xml:space="preserve"> Ho et </w:t>
      </w:r>
      <w:proofErr w:type="spellStart"/>
      <w:r>
        <w:t>Kokkyo</w:t>
      </w:r>
      <w:proofErr w:type="spellEnd"/>
      <w:r>
        <w:t xml:space="preserve"> Nage</w:t>
      </w:r>
    </w:p>
    <w:sectPr w:rsidR="000003BD" w:rsidRPr="000F5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A3572"/>
    <w:multiLevelType w:val="hybridMultilevel"/>
    <w:tmpl w:val="2D1A90C6"/>
    <w:lvl w:ilvl="0" w:tplc="C774228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417400"/>
    <w:multiLevelType w:val="hybridMultilevel"/>
    <w:tmpl w:val="2ABAAA64"/>
    <w:lvl w:ilvl="0" w:tplc="F8128816">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8920882">
    <w:abstractNumId w:val="0"/>
  </w:num>
  <w:num w:numId="2" w16cid:durableId="102062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8E"/>
    <w:rsid w:val="000003BD"/>
    <w:rsid w:val="000D5282"/>
    <w:rsid w:val="000F598E"/>
    <w:rsid w:val="0077651D"/>
    <w:rsid w:val="00807E41"/>
    <w:rsid w:val="009B7BE2"/>
    <w:rsid w:val="009D7E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E88C"/>
  <w15:chartTrackingRefBased/>
  <w15:docId w15:val="{6E75387C-4E52-46F9-A98E-F4F225DD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5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5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59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59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59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59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59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59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59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598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598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598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598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598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59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59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59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598E"/>
    <w:rPr>
      <w:rFonts w:eastAsiaTheme="majorEastAsia" w:cstheme="majorBidi"/>
      <w:color w:val="272727" w:themeColor="text1" w:themeTint="D8"/>
    </w:rPr>
  </w:style>
  <w:style w:type="paragraph" w:styleId="Titre">
    <w:name w:val="Title"/>
    <w:basedOn w:val="Normal"/>
    <w:next w:val="Normal"/>
    <w:link w:val="TitreCar"/>
    <w:uiPriority w:val="10"/>
    <w:qFormat/>
    <w:rsid w:val="000F5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59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59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59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598E"/>
    <w:pPr>
      <w:spacing w:before="160"/>
      <w:jc w:val="center"/>
    </w:pPr>
    <w:rPr>
      <w:i/>
      <w:iCs/>
      <w:color w:val="404040" w:themeColor="text1" w:themeTint="BF"/>
    </w:rPr>
  </w:style>
  <w:style w:type="character" w:customStyle="1" w:styleId="CitationCar">
    <w:name w:val="Citation Car"/>
    <w:basedOn w:val="Policepardfaut"/>
    <w:link w:val="Citation"/>
    <w:uiPriority w:val="29"/>
    <w:rsid w:val="000F598E"/>
    <w:rPr>
      <w:i/>
      <w:iCs/>
      <w:color w:val="404040" w:themeColor="text1" w:themeTint="BF"/>
    </w:rPr>
  </w:style>
  <w:style w:type="paragraph" w:styleId="Paragraphedeliste">
    <w:name w:val="List Paragraph"/>
    <w:basedOn w:val="Normal"/>
    <w:uiPriority w:val="34"/>
    <w:qFormat/>
    <w:rsid w:val="000F598E"/>
    <w:pPr>
      <w:ind w:left="720"/>
      <w:contextualSpacing/>
    </w:pPr>
  </w:style>
  <w:style w:type="character" w:styleId="Accentuationintense">
    <w:name w:val="Intense Emphasis"/>
    <w:basedOn w:val="Policepardfaut"/>
    <w:uiPriority w:val="21"/>
    <w:qFormat/>
    <w:rsid w:val="000F598E"/>
    <w:rPr>
      <w:i/>
      <w:iCs/>
      <w:color w:val="0F4761" w:themeColor="accent1" w:themeShade="BF"/>
    </w:rPr>
  </w:style>
  <w:style w:type="paragraph" w:styleId="Citationintense">
    <w:name w:val="Intense Quote"/>
    <w:basedOn w:val="Normal"/>
    <w:next w:val="Normal"/>
    <w:link w:val="CitationintenseCar"/>
    <w:uiPriority w:val="30"/>
    <w:qFormat/>
    <w:rsid w:val="000F5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598E"/>
    <w:rPr>
      <w:i/>
      <w:iCs/>
      <w:color w:val="0F4761" w:themeColor="accent1" w:themeShade="BF"/>
    </w:rPr>
  </w:style>
  <w:style w:type="character" w:styleId="Rfrenceintense">
    <w:name w:val="Intense Reference"/>
    <w:basedOn w:val="Policepardfaut"/>
    <w:uiPriority w:val="32"/>
    <w:qFormat/>
    <w:rsid w:val="000F5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Martin-David</dc:creator>
  <cp:keywords/>
  <dc:description/>
  <cp:lastModifiedBy>Delphine Martin-David</cp:lastModifiedBy>
  <cp:revision>2</cp:revision>
  <dcterms:created xsi:type="dcterms:W3CDTF">2025-11-09T09:25:00Z</dcterms:created>
  <dcterms:modified xsi:type="dcterms:W3CDTF">2025-11-09T09:59:00Z</dcterms:modified>
</cp:coreProperties>
</file>