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F81C" w14:textId="44D7F69F" w:rsidR="00B146FE" w:rsidRDefault="00B146FE"/>
    <w:p w14:paraId="047419D0" w14:textId="689E4177" w:rsidR="006A174F" w:rsidRDefault="008D6302">
      <w:pPr>
        <w:rPr>
          <w:sz w:val="24"/>
          <w:szCs w:val="24"/>
        </w:rPr>
      </w:pPr>
      <w:r w:rsidRPr="008D6302">
        <w:rPr>
          <w:sz w:val="24"/>
          <w:szCs w:val="24"/>
        </w:rPr>
        <w:t>Pré</w:t>
      </w:r>
      <w:r w:rsidR="00C734ED">
        <w:rPr>
          <w:sz w:val="24"/>
          <w:szCs w:val="24"/>
        </w:rPr>
        <w:t>p</w:t>
      </w:r>
      <w:r w:rsidRPr="008D6302">
        <w:rPr>
          <w:sz w:val="24"/>
          <w:szCs w:val="24"/>
        </w:rPr>
        <w:t>a 3</w:t>
      </w:r>
      <w:r w:rsidRPr="008D6302">
        <w:rPr>
          <w:sz w:val="24"/>
          <w:szCs w:val="24"/>
          <w:vertAlign w:val="superscript"/>
        </w:rPr>
        <w:t>ème</w:t>
      </w:r>
      <w:r w:rsidRPr="008D6302">
        <w:rPr>
          <w:sz w:val="24"/>
          <w:szCs w:val="24"/>
        </w:rPr>
        <w:t xml:space="preserve"> et 4</w:t>
      </w:r>
      <w:bookmarkStart w:id="0" w:name="_Hlk215473413"/>
      <w:r w:rsidRPr="008D6302">
        <w:rPr>
          <w:sz w:val="24"/>
          <w:szCs w:val="24"/>
          <w:vertAlign w:val="superscript"/>
        </w:rPr>
        <w:t>ème</w:t>
      </w:r>
      <w:bookmarkEnd w:id="0"/>
      <w:r w:rsidRPr="008D6302">
        <w:rPr>
          <w:sz w:val="24"/>
          <w:szCs w:val="24"/>
        </w:rPr>
        <w:t xml:space="preserve"> dan</w:t>
      </w:r>
      <w:r>
        <w:rPr>
          <w:sz w:val="24"/>
          <w:szCs w:val="24"/>
        </w:rPr>
        <w:t xml:space="preserve"> du 23 novembre 2025</w:t>
      </w:r>
    </w:p>
    <w:p w14:paraId="76711264" w14:textId="4020D651" w:rsidR="008D6302" w:rsidRDefault="00EA056F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8D6302">
        <w:rPr>
          <w:sz w:val="24"/>
          <w:szCs w:val="24"/>
        </w:rPr>
        <w:t xml:space="preserve"> pratiquants présents </w:t>
      </w:r>
      <w:r w:rsidR="00754432">
        <w:rPr>
          <w:sz w:val="24"/>
          <w:szCs w:val="24"/>
        </w:rPr>
        <w:t>-</w:t>
      </w:r>
      <w:r w:rsidR="008D6302">
        <w:rPr>
          <w:sz w:val="24"/>
          <w:szCs w:val="24"/>
        </w:rPr>
        <w:t xml:space="preserve"> </w:t>
      </w:r>
      <w:r>
        <w:rPr>
          <w:sz w:val="24"/>
          <w:szCs w:val="24"/>
        </w:rPr>
        <w:t>prépa</w:t>
      </w:r>
      <w:r w:rsidR="008D6302">
        <w:rPr>
          <w:sz w:val="24"/>
          <w:szCs w:val="24"/>
        </w:rPr>
        <w:t xml:space="preserve"> 3</w:t>
      </w:r>
      <w:r w:rsidR="008D6302" w:rsidRPr="008D6302">
        <w:rPr>
          <w:sz w:val="24"/>
          <w:szCs w:val="24"/>
          <w:vertAlign w:val="superscript"/>
        </w:rPr>
        <w:t>ème</w:t>
      </w:r>
      <w:r w:rsidR="008D6302">
        <w:rPr>
          <w:sz w:val="24"/>
          <w:szCs w:val="24"/>
        </w:rPr>
        <w:t xml:space="preserve"> dan</w:t>
      </w:r>
    </w:p>
    <w:p w14:paraId="7DD68C67" w14:textId="4722DC1F" w:rsidR="008D6302" w:rsidRPr="00FF36F3" w:rsidRDefault="00FF36F3" w:rsidP="00FF36F3">
      <w:pPr>
        <w:rPr>
          <w:sz w:val="24"/>
          <w:szCs w:val="24"/>
        </w:rPr>
      </w:pPr>
      <w:r>
        <w:rPr>
          <w:sz w:val="24"/>
          <w:szCs w:val="24"/>
        </w:rPr>
        <w:t xml:space="preserve">12 </w:t>
      </w:r>
      <w:r w:rsidRPr="00FF36F3">
        <w:rPr>
          <w:sz w:val="24"/>
          <w:szCs w:val="24"/>
        </w:rPr>
        <w:t>pratiquants</w:t>
      </w:r>
      <w:r w:rsidR="008D6302" w:rsidRPr="00FF36F3">
        <w:rPr>
          <w:sz w:val="24"/>
          <w:szCs w:val="24"/>
        </w:rPr>
        <w:t xml:space="preserve"> présents </w:t>
      </w:r>
      <w:r w:rsidR="00754432" w:rsidRPr="00FF36F3">
        <w:rPr>
          <w:sz w:val="24"/>
          <w:szCs w:val="24"/>
        </w:rPr>
        <w:t xml:space="preserve">- </w:t>
      </w:r>
      <w:r w:rsidR="00EA056F" w:rsidRPr="00FF36F3">
        <w:rPr>
          <w:sz w:val="24"/>
          <w:szCs w:val="24"/>
        </w:rPr>
        <w:t>prépa</w:t>
      </w:r>
      <w:r w:rsidR="008D6302" w:rsidRPr="00FF36F3">
        <w:rPr>
          <w:sz w:val="24"/>
          <w:szCs w:val="24"/>
        </w:rPr>
        <w:t xml:space="preserve"> 4</w:t>
      </w:r>
      <w:r w:rsidR="008D6302" w:rsidRPr="00FF36F3">
        <w:rPr>
          <w:sz w:val="24"/>
          <w:szCs w:val="24"/>
          <w:vertAlign w:val="superscript"/>
        </w:rPr>
        <w:t>ème</w:t>
      </w:r>
      <w:r w:rsidR="008D6302" w:rsidRPr="00FF36F3">
        <w:rPr>
          <w:sz w:val="24"/>
          <w:szCs w:val="24"/>
        </w:rPr>
        <w:t xml:space="preserve"> da</w:t>
      </w:r>
      <w:r w:rsidR="00CD3B98">
        <w:rPr>
          <w:sz w:val="24"/>
          <w:szCs w:val="24"/>
        </w:rPr>
        <w:t>n</w:t>
      </w:r>
    </w:p>
    <w:p w14:paraId="423C5F00" w14:textId="794C15B1" w:rsidR="008D6302" w:rsidRDefault="008D6302">
      <w:pPr>
        <w:rPr>
          <w:sz w:val="24"/>
          <w:szCs w:val="24"/>
        </w:rPr>
      </w:pPr>
    </w:p>
    <w:p w14:paraId="34373AE1" w14:textId="4393E078" w:rsidR="008D6302" w:rsidRDefault="008D6302" w:rsidP="00B26419">
      <w:pPr>
        <w:jc w:val="center"/>
        <w:rPr>
          <w:sz w:val="24"/>
          <w:szCs w:val="24"/>
        </w:rPr>
      </w:pPr>
      <w:r>
        <w:rPr>
          <w:sz w:val="24"/>
          <w:szCs w:val="24"/>
        </w:rPr>
        <w:t>Matin</w:t>
      </w:r>
      <w:r w:rsidR="007B1152">
        <w:rPr>
          <w:sz w:val="24"/>
          <w:szCs w:val="24"/>
        </w:rPr>
        <w:t xml:space="preserve"> (22 présents)</w:t>
      </w:r>
    </w:p>
    <w:p w14:paraId="4CA777F4" w14:textId="062FEC24" w:rsidR="008D6302" w:rsidRPr="00E97016" w:rsidRDefault="008D6302" w:rsidP="00E97016">
      <w:pPr>
        <w:rPr>
          <w:sz w:val="24"/>
          <w:szCs w:val="24"/>
        </w:rPr>
      </w:pPr>
      <w:r w:rsidRPr="00E97016">
        <w:rPr>
          <w:sz w:val="24"/>
          <w:szCs w:val="24"/>
        </w:rPr>
        <w:t>Présentation puis échauffements individuels de 10 mn</w:t>
      </w:r>
    </w:p>
    <w:p w14:paraId="4C431388" w14:textId="68B063B0" w:rsidR="008D6302" w:rsidRPr="0045138C" w:rsidRDefault="008D6302">
      <w:pPr>
        <w:rPr>
          <w:sz w:val="24"/>
          <w:szCs w:val="24"/>
        </w:rPr>
      </w:pPr>
      <w:r>
        <w:rPr>
          <w:sz w:val="24"/>
          <w:szCs w:val="24"/>
        </w:rPr>
        <w:t xml:space="preserve">Je propose </w:t>
      </w:r>
      <w:r w:rsidR="00B26419">
        <w:rPr>
          <w:sz w:val="24"/>
          <w:szCs w:val="24"/>
        </w:rPr>
        <w:t>aux participants de se</w:t>
      </w:r>
      <w:r>
        <w:rPr>
          <w:sz w:val="24"/>
          <w:szCs w:val="24"/>
        </w:rPr>
        <w:t xml:space="preserve"> regroup</w:t>
      </w:r>
      <w:r w:rsidR="00B26419">
        <w:rPr>
          <w:sz w:val="24"/>
          <w:szCs w:val="24"/>
        </w:rPr>
        <w:t>er</w:t>
      </w:r>
      <w:r>
        <w:rPr>
          <w:sz w:val="24"/>
          <w:szCs w:val="24"/>
        </w:rPr>
        <w:t xml:space="preserve"> par grades</w:t>
      </w:r>
      <w:r w:rsidR="00EA056F">
        <w:rPr>
          <w:sz w:val="24"/>
          <w:szCs w:val="24"/>
        </w:rPr>
        <w:t xml:space="preserve"> 2ème et 3ème</w:t>
      </w:r>
      <w:r>
        <w:rPr>
          <w:sz w:val="24"/>
          <w:szCs w:val="24"/>
        </w:rPr>
        <w:t xml:space="preserve"> </w:t>
      </w:r>
      <w:r w:rsidR="00EA056F">
        <w:rPr>
          <w:sz w:val="24"/>
          <w:szCs w:val="24"/>
        </w:rPr>
        <w:t xml:space="preserve">dan </w:t>
      </w:r>
      <w:r>
        <w:rPr>
          <w:sz w:val="24"/>
          <w:szCs w:val="24"/>
        </w:rPr>
        <w:t xml:space="preserve">et de </w:t>
      </w:r>
      <w:r w:rsidRPr="0045138C">
        <w:rPr>
          <w:sz w:val="24"/>
          <w:szCs w:val="24"/>
        </w:rPr>
        <w:t xml:space="preserve">travailler afin </w:t>
      </w:r>
      <w:r w:rsidR="00C5459D" w:rsidRPr="0045138C">
        <w:rPr>
          <w:sz w:val="24"/>
          <w:szCs w:val="24"/>
        </w:rPr>
        <w:t>que je prenne connaissance de</w:t>
      </w:r>
      <w:r w:rsidRPr="0045138C">
        <w:rPr>
          <w:sz w:val="24"/>
          <w:szCs w:val="24"/>
        </w:rPr>
        <w:t xml:space="preserve"> l’Aïkido de chacun.</w:t>
      </w:r>
    </w:p>
    <w:p w14:paraId="1BFA5150" w14:textId="7BC549F8" w:rsidR="00EA056F" w:rsidRPr="009C7353" w:rsidRDefault="00EA056F">
      <w:pPr>
        <w:rPr>
          <w:sz w:val="24"/>
          <w:szCs w:val="24"/>
        </w:rPr>
      </w:pPr>
      <w:r w:rsidRPr="009C7353">
        <w:rPr>
          <w:sz w:val="24"/>
          <w:szCs w:val="24"/>
        </w:rPr>
        <w:t xml:space="preserve">Tachi </w:t>
      </w:r>
      <w:proofErr w:type="spellStart"/>
      <w:r w:rsidR="00683F7F">
        <w:rPr>
          <w:sz w:val="24"/>
          <w:szCs w:val="24"/>
        </w:rPr>
        <w:t>w</w:t>
      </w:r>
      <w:r w:rsidRPr="009C7353">
        <w:rPr>
          <w:sz w:val="24"/>
          <w:szCs w:val="24"/>
        </w:rPr>
        <w:t>aza</w:t>
      </w:r>
      <w:proofErr w:type="spellEnd"/>
      <w:r w:rsidR="00B04EBF" w:rsidRPr="009C7353">
        <w:rPr>
          <w:sz w:val="24"/>
          <w:szCs w:val="24"/>
        </w:rPr>
        <w:t xml:space="preserve"> -</w:t>
      </w:r>
      <w:r w:rsidRPr="009C7353">
        <w:rPr>
          <w:sz w:val="24"/>
          <w:szCs w:val="24"/>
        </w:rPr>
        <w:t xml:space="preserve"> </w:t>
      </w:r>
      <w:r w:rsidR="00B04EBF" w:rsidRPr="009C7353">
        <w:rPr>
          <w:sz w:val="24"/>
          <w:szCs w:val="24"/>
        </w:rPr>
        <w:t>A</w:t>
      </w:r>
      <w:r w:rsidRPr="009C7353">
        <w:rPr>
          <w:sz w:val="24"/>
          <w:szCs w:val="24"/>
        </w:rPr>
        <w:t xml:space="preserve">i </w:t>
      </w:r>
      <w:proofErr w:type="spellStart"/>
      <w:r w:rsidR="00683F7F">
        <w:rPr>
          <w:sz w:val="24"/>
          <w:szCs w:val="24"/>
        </w:rPr>
        <w:t>h</w:t>
      </w:r>
      <w:r w:rsidRPr="009C7353">
        <w:rPr>
          <w:sz w:val="24"/>
          <w:szCs w:val="24"/>
        </w:rPr>
        <w:t>amni</w:t>
      </w:r>
      <w:proofErr w:type="spellEnd"/>
      <w:r w:rsidRPr="009C7353"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k</w:t>
      </w:r>
      <w:r w:rsidRPr="009C7353">
        <w:rPr>
          <w:sz w:val="24"/>
          <w:szCs w:val="24"/>
        </w:rPr>
        <w:t>atatedori</w:t>
      </w:r>
      <w:proofErr w:type="spellEnd"/>
      <w:r w:rsidR="00E97016">
        <w:rPr>
          <w:sz w:val="24"/>
          <w:szCs w:val="24"/>
        </w:rPr>
        <w:t xml:space="preserve"> : </w:t>
      </w:r>
      <w:proofErr w:type="spellStart"/>
      <w:r w:rsidR="00683F7F">
        <w:rPr>
          <w:sz w:val="24"/>
          <w:szCs w:val="24"/>
        </w:rPr>
        <w:t>i</w:t>
      </w:r>
      <w:r w:rsidR="00B04EBF" w:rsidRPr="009C7353">
        <w:rPr>
          <w:sz w:val="24"/>
          <w:szCs w:val="24"/>
        </w:rPr>
        <w:t>kkyo</w:t>
      </w:r>
      <w:proofErr w:type="spellEnd"/>
      <w:r w:rsidR="00B04EBF" w:rsidRPr="009C7353">
        <w:rPr>
          <w:sz w:val="24"/>
          <w:szCs w:val="24"/>
        </w:rPr>
        <w:t xml:space="preserve">, </w:t>
      </w:r>
      <w:proofErr w:type="spellStart"/>
      <w:r w:rsidR="009C7353" w:rsidRPr="009C7353">
        <w:rPr>
          <w:sz w:val="24"/>
          <w:szCs w:val="24"/>
        </w:rPr>
        <w:t>Irimi</w:t>
      </w:r>
      <w:proofErr w:type="spellEnd"/>
      <w:r w:rsidR="009C7353" w:rsidRPr="009C7353">
        <w:rPr>
          <w:sz w:val="24"/>
          <w:szCs w:val="24"/>
        </w:rPr>
        <w:t xml:space="preserve"> Nage</w:t>
      </w:r>
    </w:p>
    <w:p w14:paraId="7F458D76" w14:textId="77777777" w:rsidR="00754432" w:rsidRPr="009C7353" w:rsidRDefault="00754432">
      <w:pPr>
        <w:rPr>
          <w:color w:val="EE0000"/>
          <w:sz w:val="10"/>
          <w:szCs w:val="10"/>
        </w:rPr>
      </w:pPr>
    </w:p>
    <w:p w14:paraId="00E48DA9" w14:textId="316920D2" w:rsidR="00283F89" w:rsidRPr="00E97016" w:rsidRDefault="00C5459D" w:rsidP="00E97016">
      <w:pPr>
        <w:rPr>
          <w:sz w:val="24"/>
          <w:szCs w:val="24"/>
        </w:rPr>
      </w:pPr>
      <w:r w:rsidRPr="00E97016">
        <w:rPr>
          <w:sz w:val="24"/>
          <w:szCs w:val="24"/>
        </w:rPr>
        <w:t>P</w:t>
      </w:r>
      <w:r w:rsidR="00283F89" w:rsidRPr="00E97016">
        <w:rPr>
          <w:sz w:val="24"/>
          <w:szCs w:val="24"/>
        </w:rPr>
        <w:t>résentation de l’étude</w:t>
      </w:r>
      <w:r w:rsidR="008723E1" w:rsidRPr="00E97016">
        <w:rPr>
          <w:sz w:val="24"/>
          <w:szCs w:val="24"/>
        </w:rPr>
        <w:t xml:space="preserve"> </w:t>
      </w:r>
      <w:r w:rsidR="00283F89" w:rsidRPr="00E97016">
        <w:rPr>
          <w:sz w:val="24"/>
          <w:szCs w:val="24"/>
        </w:rPr>
        <w:t xml:space="preserve">proposée </w:t>
      </w:r>
      <w:r w:rsidR="008723E1" w:rsidRPr="00E97016">
        <w:rPr>
          <w:sz w:val="24"/>
          <w:szCs w:val="24"/>
        </w:rPr>
        <w:t xml:space="preserve">pour la journée </w:t>
      </w:r>
      <w:r w:rsidR="00283F89" w:rsidRPr="00E97016">
        <w:rPr>
          <w:sz w:val="24"/>
          <w:szCs w:val="24"/>
        </w:rPr>
        <w:t>à l’issue de ce t</w:t>
      </w:r>
      <w:r w:rsidRPr="00E97016">
        <w:rPr>
          <w:sz w:val="24"/>
          <w:szCs w:val="24"/>
        </w:rPr>
        <w:t>emps de pratique</w:t>
      </w:r>
      <w:r w:rsidR="008723E1" w:rsidRPr="00E97016">
        <w:rPr>
          <w:sz w:val="24"/>
          <w:szCs w:val="24"/>
        </w:rPr>
        <w:t>.</w:t>
      </w:r>
      <w:r w:rsidR="00283F89" w:rsidRPr="00E97016">
        <w:rPr>
          <w:sz w:val="24"/>
          <w:szCs w:val="24"/>
        </w:rPr>
        <w:t xml:space="preserve">  </w:t>
      </w:r>
    </w:p>
    <w:p w14:paraId="246A13CF" w14:textId="70D6A583" w:rsidR="00283F89" w:rsidRDefault="00283F89" w:rsidP="00283F89">
      <w:pPr>
        <w:rPr>
          <w:sz w:val="24"/>
          <w:szCs w:val="24"/>
        </w:rPr>
      </w:pPr>
      <w:r>
        <w:rPr>
          <w:sz w:val="24"/>
          <w:szCs w:val="24"/>
        </w:rPr>
        <w:t>Dans l’</w:t>
      </w:r>
      <w:r w:rsidR="008723E1">
        <w:rPr>
          <w:sz w:val="24"/>
          <w:szCs w:val="24"/>
        </w:rPr>
        <w:t>Aïkido</w:t>
      </w:r>
      <w:r>
        <w:rPr>
          <w:sz w:val="24"/>
          <w:szCs w:val="24"/>
        </w:rPr>
        <w:t xml:space="preserve"> enseigné par Maître </w:t>
      </w:r>
      <w:proofErr w:type="spellStart"/>
      <w:r>
        <w:rPr>
          <w:sz w:val="24"/>
          <w:szCs w:val="24"/>
        </w:rPr>
        <w:t>Tamura</w:t>
      </w:r>
      <w:proofErr w:type="spellEnd"/>
      <w:r>
        <w:rPr>
          <w:sz w:val="24"/>
          <w:szCs w:val="24"/>
        </w:rPr>
        <w:t xml:space="preserve">, les </w:t>
      </w:r>
      <w:r w:rsidR="008723E1">
        <w:rPr>
          <w:sz w:val="24"/>
          <w:szCs w:val="24"/>
        </w:rPr>
        <w:t xml:space="preserve">fondations qu’il a déterminées doivent autant que possible être mises en œuvre pour </w:t>
      </w:r>
      <w:r w:rsidR="00E041C7">
        <w:rPr>
          <w:sz w:val="24"/>
          <w:szCs w:val="24"/>
        </w:rPr>
        <w:t xml:space="preserve">s’assurer de </w:t>
      </w:r>
      <w:r w:rsidR="008723E1">
        <w:rPr>
          <w:sz w:val="24"/>
          <w:szCs w:val="24"/>
        </w:rPr>
        <w:t>la réussite des techniques.</w:t>
      </w:r>
      <w:r>
        <w:rPr>
          <w:sz w:val="24"/>
          <w:szCs w:val="24"/>
        </w:rPr>
        <w:t xml:space="preserve">  </w:t>
      </w:r>
    </w:p>
    <w:p w14:paraId="0575555B" w14:textId="7762E97F" w:rsidR="008723E1" w:rsidRDefault="006A577C" w:rsidP="00283F89">
      <w:pPr>
        <w:rPr>
          <w:sz w:val="24"/>
          <w:szCs w:val="24"/>
        </w:rPr>
      </w:pPr>
      <w:r>
        <w:rPr>
          <w:sz w:val="24"/>
          <w:szCs w:val="24"/>
        </w:rPr>
        <w:t>Lors d’un examen, l</w:t>
      </w:r>
      <w:r w:rsidR="008723E1">
        <w:rPr>
          <w:sz w:val="24"/>
          <w:szCs w:val="24"/>
        </w:rPr>
        <w:t xml:space="preserve">e jury s’attache à observer </w:t>
      </w:r>
      <w:r w:rsidR="001B1E8A">
        <w:rPr>
          <w:sz w:val="24"/>
          <w:szCs w:val="24"/>
        </w:rPr>
        <w:t xml:space="preserve">bien sûr la qualité technique mais également </w:t>
      </w:r>
      <w:r w:rsidR="008723E1">
        <w:rPr>
          <w:sz w:val="24"/>
          <w:szCs w:val="24"/>
        </w:rPr>
        <w:t xml:space="preserve">le respect des fondations. Pour le 4ème dan particulièrement, les techniques sont censées être connues, donc les fondations sont </w:t>
      </w:r>
      <w:r w:rsidR="00E041C7">
        <w:rPr>
          <w:sz w:val="24"/>
          <w:szCs w:val="24"/>
        </w:rPr>
        <w:t>observées avec d’autant plus d’acuité par les examinateurs.</w:t>
      </w:r>
    </w:p>
    <w:p w14:paraId="00B0DD81" w14:textId="5A83CF70" w:rsidR="00E041C7" w:rsidRDefault="00E041C7">
      <w:pPr>
        <w:rPr>
          <w:sz w:val="24"/>
          <w:szCs w:val="24"/>
        </w:rPr>
      </w:pPr>
      <w:r>
        <w:rPr>
          <w:sz w:val="24"/>
          <w:szCs w:val="24"/>
        </w:rPr>
        <w:t xml:space="preserve">Dans ce cadre, l’idée est donc de chercher </w:t>
      </w:r>
      <w:r w:rsidR="00754432">
        <w:rPr>
          <w:sz w:val="24"/>
          <w:szCs w:val="24"/>
        </w:rPr>
        <w:t xml:space="preserve">pour les 2 grades </w:t>
      </w:r>
      <w:r>
        <w:rPr>
          <w:sz w:val="24"/>
          <w:szCs w:val="24"/>
        </w:rPr>
        <w:t>à répondre le mieux possible aux attendus des jurys d’examen.</w:t>
      </w:r>
    </w:p>
    <w:p w14:paraId="6E93C01E" w14:textId="24303BC2" w:rsidR="00B04EBF" w:rsidRDefault="008723E1">
      <w:pPr>
        <w:rPr>
          <w:sz w:val="24"/>
          <w:szCs w:val="24"/>
        </w:rPr>
      </w:pPr>
      <w:r>
        <w:rPr>
          <w:sz w:val="24"/>
          <w:szCs w:val="24"/>
        </w:rPr>
        <w:t>J</w:t>
      </w:r>
      <w:r w:rsidR="00B04EBF">
        <w:rPr>
          <w:sz w:val="24"/>
          <w:szCs w:val="24"/>
        </w:rPr>
        <w:t xml:space="preserve">e propose d’aborder cette </w:t>
      </w:r>
      <w:r w:rsidR="009C7353">
        <w:rPr>
          <w:sz w:val="24"/>
          <w:szCs w:val="24"/>
        </w:rPr>
        <w:t xml:space="preserve">première </w:t>
      </w:r>
      <w:r w:rsidR="00B04EBF">
        <w:rPr>
          <w:sz w:val="24"/>
          <w:szCs w:val="24"/>
        </w:rPr>
        <w:t xml:space="preserve">journée en mettant </w:t>
      </w:r>
      <w:r w:rsidR="009C7353">
        <w:rPr>
          <w:sz w:val="24"/>
          <w:szCs w:val="24"/>
        </w:rPr>
        <w:t xml:space="preserve">dans un premier temps </w:t>
      </w:r>
      <w:r w:rsidR="00B04EBF">
        <w:rPr>
          <w:sz w:val="24"/>
          <w:szCs w:val="24"/>
        </w:rPr>
        <w:t>en lumière les principes</w:t>
      </w:r>
      <w:r w:rsidR="00AB36EA">
        <w:rPr>
          <w:sz w:val="24"/>
          <w:szCs w:val="24"/>
        </w:rPr>
        <w:t xml:space="preserve"> </w:t>
      </w:r>
      <w:r w:rsidR="00B26419">
        <w:rPr>
          <w:sz w:val="24"/>
          <w:szCs w:val="24"/>
        </w:rPr>
        <w:t>fondamentaux</w:t>
      </w:r>
      <w:r w:rsidR="00B04EBF">
        <w:rPr>
          <w:sz w:val="24"/>
          <w:szCs w:val="24"/>
        </w:rPr>
        <w:t xml:space="preserve"> qui régissent l’Aïkido de notre fédération.</w:t>
      </w:r>
    </w:p>
    <w:p w14:paraId="5305FE10" w14:textId="38C1ED33" w:rsidR="00E041C7" w:rsidRDefault="00E041C7">
      <w:pPr>
        <w:rPr>
          <w:sz w:val="24"/>
          <w:szCs w:val="24"/>
        </w:rPr>
      </w:pPr>
      <w:r>
        <w:rPr>
          <w:sz w:val="24"/>
          <w:szCs w:val="24"/>
        </w:rPr>
        <w:t xml:space="preserve">Les notions de </w:t>
      </w:r>
      <w:proofErr w:type="spellStart"/>
      <w:r w:rsidRPr="00E041C7">
        <w:rPr>
          <w:sz w:val="24"/>
          <w:szCs w:val="24"/>
        </w:rPr>
        <w:t>Shisei</w:t>
      </w:r>
      <w:proofErr w:type="spellEnd"/>
      <w:r w:rsidRPr="00E041C7">
        <w:rPr>
          <w:sz w:val="24"/>
          <w:szCs w:val="24"/>
        </w:rPr>
        <w:t>, Ma</w:t>
      </w:r>
      <w:r>
        <w:rPr>
          <w:sz w:val="24"/>
          <w:szCs w:val="24"/>
        </w:rPr>
        <w:t xml:space="preserve"> </w:t>
      </w:r>
      <w:r w:rsidR="00AD4D13" w:rsidRPr="00E041C7">
        <w:rPr>
          <w:sz w:val="24"/>
          <w:szCs w:val="24"/>
        </w:rPr>
        <w:t>aï,</w:t>
      </w:r>
      <w:r w:rsidR="00AD4D13">
        <w:rPr>
          <w:sz w:val="24"/>
          <w:szCs w:val="24"/>
        </w:rPr>
        <w:t xml:space="preserve"> </w:t>
      </w:r>
      <w:proofErr w:type="spellStart"/>
      <w:r w:rsidR="00AD4D13">
        <w:rPr>
          <w:sz w:val="24"/>
          <w:szCs w:val="24"/>
        </w:rPr>
        <w:t>Kamae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Kokyu</w:t>
      </w:r>
      <w:proofErr w:type="spellEnd"/>
      <w:r>
        <w:rPr>
          <w:sz w:val="24"/>
          <w:szCs w:val="24"/>
        </w:rPr>
        <w:t xml:space="preserve"> sont expliquées et démontrées.</w:t>
      </w:r>
    </w:p>
    <w:p w14:paraId="28800D04" w14:textId="0A0070ED" w:rsidR="00AD4D13" w:rsidRPr="00B04EBF" w:rsidRDefault="00AD4D13">
      <w:pPr>
        <w:rPr>
          <w:sz w:val="24"/>
          <w:szCs w:val="24"/>
        </w:rPr>
      </w:pPr>
      <w:r>
        <w:rPr>
          <w:sz w:val="24"/>
          <w:szCs w:val="24"/>
        </w:rPr>
        <w:t xml:space="preserve">Sont abordés et expliqués également la notion de </w:t>
      </w:r>
      <w:proofErr w:type="spellStart"/>
      <w:r>
        <w:rPr>
          <w:sz w:val="24"/>
          <w:szCs w:val="24"/>
        </w:rPr>
        <w:t>Zanshin</w:t>
      </w:r>
      <w:proofErr w:type="spellEnd"/>
      <w:r>
        <w:rPr>
          <w:sz w:val="24"/>
          <w:szCs w:val="24"/>
        </w:rPr>
        <w:t xml:space="preserve"> très importante pour une pratique continue ainsi que les placements et déplacements</w:t>
      </w:r>
      <w:r w:rsidR="0075443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4432">
        <w:rPr>
          <w:sz w:val="24"/>
          <w:szCs w:val="24"/>
        </w:rPr>
        <w:t xml:space="preserve">préfigurant le Sen no Sen </w:t>
      </w:r>
      <w:r>
        <w:rPr>
          <w:sz w:val="24"/>
          <w:szCs w:val="24"/>
        </w:rPr>
        <w:t>dès le début de la technique.</w:t>
      </w:r>
    </w:p>
    <w:p w14:paraId="4C438712" w14:textId="4E07DDA5" w:rsidR="00AD4D13" w:rsidRDefault="00B26419" w:rsidP="00AD4D13">
      <w:pPr>
        <w:rPr>
          <w:sz w:val="24"/>
          <w:szCs w:val="24"/>
        </w:rPr>
      </w:pPr>
      <w:r>
        <w:rPr>
          <w:sz w:val="24"/>
          <w:szCs w:val="24"/>
        </w:rPr>
        <w:t>J’insiste fortement</w:t>
      </w:r>
      <w:r w:rsidR="00AB36EA">
        <w:rPr>
          <w:sz w:val="24"/>
          <w:szCs w:val="24"/>
        </w:rPr>
        <w:t xml:space="preserve"> </w:t>
      </w:r>
      <w:r w:rsidR="00AD4D13">
        <w:rPr>
          <w:sz w:val="24"/>
          <w:szCs w:val="24"/>
        </w:rPr>
        <w:t>sur le relâchement</w:t>
      </w:r>
      <w:r w:rsidR="00AB36EA">
        <w:rPr>
          <w:sz w:val="24"/>
          <w:szCs w:val="24"/>
        </w:rPr>
        <w:t xml:space="preserve"> qui</w:t>
      </w:r>
      <w:r w:rsidR="009C7353">
        <w:rPr>
          <w:sz w:val="24"/>
          <w:szCs w:val="24"/>
        </w:rPr>
        <w:t xml:space="preserve">, allié à un </w:t>
      </w:r>
      <w:proofErr w:type="spellStart"/>
      <w:r w:rsidR="009C7353">
        <w:rPr>
          <w:sz w:val="24"/>
          <w:szCs w:val="24"/>
        </w:rPr>
        <w:t>Shisei</w:t>
      </w:r>
      <w:proofErr w:type="spellEnd"/>
      <w:r w:rsidR="009C7353">
        <w:rPr>
          <w:sz w:val="24"/>
          <w:szCs w:val="24"/>
        </w:rPr>
        <w:t xml:space="preserve"> correct,</w:t>
      </w:r>
      <w:r w:rsidR="00AB36EA">
        <w:rPr>
          <w:sz w:val="24"/>
          <w:szCs w:val="24"/>
        </w:rPr>
        <w:t xml:space="preserve"> permet l’expression des fondations</w:t>
      </w:r>
      <w:r w:rsidR="00754432">
        <w:rPr>
          <w:sz w:val="24"/>
          <w:szCs w:val="24"/>
        </w:rPr>
        <w:t xml:space="preserve"> et l’action avec </w:t>
      </w:r>
      <w:r w:rsidR="009C7353">
        <w:rPr>
          <w:sz w:val="24"/>
          <w:szCs w:val="24"/>
        </w:rPr>
        <w:t>un</w:t>
      </w:r>
      <w:r w:rsidR="00754432">
        <w:rPr>
          <w:sz w:val="24"/>
          <w:szCs w:val="24"/>
        </w:rPr>
        <w:t xml:space="preserve"> minimum de contraintes physiques.</w:t>
      </w:r>
      <w:r w:rsidR="00AB36EA">
        <w:rPr>
          <w:sz w:val="24"/>
          <w:szCs w:val="24"/>
        </w:rPr>
        <w:t xml:space="preserve"> </w:t>
      </w:r>
    </w:p>
    <w:p w14:paraId="605017EA" w14:textId="77777777" w:rsidR="00E97016" w:rsidRDefault="00E97016" w:rsidP="00AD4D13">
      <w:pPr>
        <w:rPr>
          <w:sz w:val="24"/>
          <w:szCs w:val="24"/>
        </w:rPr>
      </w:pPr>
    </w:p>
    <w:p w14:paraId="2AC57C27" w14:textId="37AC1937" w:rsidR="00AD4D13" w:rsidRDefault="00AB36EA" w:rsidP="00AD4D13">
      <w:pPr>
        <w:rPr>
          <w:sz w:val="24"/>
          <w:szCs w:val="24"/>
        </w:rPr>
      </w:pPr>
      <w:r>
        <w:rPr>
          <w:sz w:val="24"/>
          <w:szCs w:val="24"/>
        </w:rPr>
        <w:t>Toutes ce</w:t>
      </w:r>
      <w:r w:rsidR="0007076B">
        <w:rPr>
          <w:sz w:val="24"/>
          <w:szCs w:val="24"/>
        </w:rPr>
        <w:t>s</w:t>
      </w:r>
      <w:r>
        <w:rPr>
          <w:sz w:val="24"/>
          <w:szCs w:val="24"/>
        </w:rPr>
        <w:t xml:space="preserve"> notions mêlées et interdépendantes</w:t>
      </w:r>
      <w:r w:rsidR="00AD4D13">
        <w:rPr>
          <w:sz w:val="24"/>
          <w:szCs w:val="24"/>
        </w:rPr>
        <w:t xml:space="preserve"> sont mises en œuvre dans différentes techniques </w:t>
      </w:r>
      <w:bookmarkStart w:id="1" w:name="_Hlk215665255"/>
      <w:proofErr w:type="spellStart"/>
      <w:r w:rsidR="00AD4D13">
        <w:rPr>
          <w:sz w:val="24"/>
          <w:szCs w:val="24"/>
        </w:rPr>
        <w:t>Suwari</w:t>
      </w:r>
      <w:proofErr w:type="spellEnd"/>
      <w:r w:rsidR="00AD4D13"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w</w:t>
      </w:r>
      <w:r w:rsidR="00AD4D13">
        <w:rPr>
          <w:sz w:val="24"/>
          <w:szCs w:val="24"/>
        </w:rPr>
        <w:t>aza</w:t>
      </w:r>
      <w:bookmarkEnd w:id="1"/>
      <w:proofErr w:type="spellEnd"/>
      <w:r w:rsidR="00AD4D13">
        <w:rPr>
          <w:sz w:val="24"/>
          <w:szCs w:val="24"/>
        </w:rPr>
        <w:t xml:space="preserve">, Tachi </w:t>
      </w:r>
      <w:proofErr w:type="spellStart"/>
      <w:r w:rsidR="00683F7F">
        <w:rPr>
          <w:sz w:val="24"/>
          <w:szCs w:val="24"/>
        </w:rPr>
        <w:t>w</w:t>
      </w:r>
      <w:r w:rsidR="00AD4D13">
        <w:rPr>
          <w:sz w:val="24"/>
          <w:szCs w:val="24"/>
        </w:rPr>
        <w:t>aza</w:t>
      </w:r>
      <w:proofErr w:type="spellEnd"/>
      <w:r w:rsidR="00AD4D13">
        <w:rPr>
          <w:sz w:val="24"/>
          <w:szCs w:val="24"/>
        </w:rPr>
        <w:t xml:space="preserve"> et </w:t>
      </w:r>
      <w:proofErr w:type="spellStart"/>
      <w:r w:rsidR="00AD4D13">
        <w:rPr>
          <w:sz w:val="24"/>
          <w:szCs w:val="24"/>
        </w:rPr>
        <w:t>Hanmi</w:t>
      </w:r>
      <w:proofErr w:type="spellEnd"/>
      <w:r w:rsidR="00AD4D13"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h</w:t>
      </w:r>
      <w:r w:rsidR="00AD4D13">
        <w:rPr>
          <w:sz w:val="24"/>
          <w:szCs w:val="24"/>
        </w:rPr>
        <w:t>andachi</w:t>
      </w:r>
      <w:proofErr w:type="spellEnd"/>
      <w:r w:rsidR="00AD4D13"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w</w:t>
      </w:r>
      <w:r w:rsidR="00AD4D13">
        <w:rPr>
          <w:sz w:val="24"/>
          <w:szCs w:val="24"/>
        </w:rPr>
        <w:t>aza</w:t>
      </w:r>
      <w:proofErr w:type="spellEnd"/>
      <w:r w:rsidR="0007076B">
        <w:rPr>
          <w:sz w:val="24"/>
          <w:szCs w:val="24"/>
        </w:rPr>
        <w:t xml:space="preserve"> par groupes de 3 </w:t>
      </w:r>
      <w:r w:rsidR="00C734ED">
        <w:rPr>
          <w:sz w:val="24"/>
          <w:szCs w:val="24"/>
        </w:rPr>
        <w:t>avec attaques en continu -</w:t>
      </w:r>
      <w:r w:rsidR="0007076B">
        <w:rPr>
          <w:sz w:val="24"/>
          <w:szCs w:val="24"/>
        </w:rPr>
        <w:t xml:space="preserve"> </w:t>
      </w:r>
      <w:proofErr w:type="spellStart"/>
      <w:r w:rsidR="0007076B">
        <w:rPr>
          <w:sz w:val="24"/>
          <w:szCs w:val="24"/>
        </w:rPr>
        <w:t>Kakarigeiko</w:t>
      </w:r>
      <w:proofErr w:type="spellEnd"/>
      <w:r w:rsidR="0007076B">
        <w:rPr>
          <w:sz w:val="24"/>
          <w:szCs w:val="24"/>
        </w:rPr>
        <w:t>.</w:t>
      </w:r>
    </w:p>
    <w:p w14:paraId="4DF977B3" w14:textId="4F74DBDD" w:rsidR="00B26419" w:rsidRDefault="00B26419" w:rsidP="00AD4D13">
      <w:pPr>
        <w:rPr>
          <w:sz w:val="24"/>
          <w:szCs w:val="24"/>
        </w:rPr>
      </w:pPr>
      <w:bookmarkStart w:id="2" w:name="_Hlk215665612"/>
      <w:r>
        <w:rPr>
          <w:sz w:val="24"/>
          <w:szCs w:val="24"/>
        </w:rPr>
        <w:t xml:space="preserve">Je demande </w:t>
      </w:r>
      <w:r w:rsidR="0007076B">
        <w:rPr>
          <w:sz w:val="24"/>
          <w:szCs w:val="24"/>
        </w:rPr>
        <w:t>que</w:t>
      </w:r>
      <w:r w:rsidR="00754432">
        <w:rPr>
          <w:sz w:val="24"/>
          <w:szCs w:val="24"/>
        </w:rPr>
        <w:t>,</w:t>
      </w:r>
      <w:r w:rsidR="0007076B">
        <w:rPr>
          <w:sz w:val="24"/>
          <w:szCs w:val="24"/>
        </w:rPr>
        <w:t xml:space="preserve"> pendant</w:t>
      </w:r>
      <w:r>
        <w:rPr>
          <w:sz w:val="24"/>
          <w:szCs w:val="24"/>
        </w:rPr>
        <w:t xml:space="preserve"> </w:t>
      </w:r>
      <w:r w:rsidR="00754432">
        <w:rPr>
          <w:sz w:val="24"/>
          <w:szCs w:val="24"/>
        </w:rPr>
        <w:t>l’exécution de ces techniques,</w:t>
      </w:r>
      <w:r>
        <w:rPr>
          <w:sz w:val="24"/>
          <w:szCs w:val="24"/>
        </w:rPr>
        <w:t xml:space="preserve"> chacun pense à l’application</w:t>
      </w:r>
      <w:r w:rsidR="0007076B">
        <w:rPr>
          <w:sz w:val="24"/>
          <w:szCs w:val="24"/>
        </w:rPr>
        <w:t xml:space="preserve"> des fondations</w:t>
      </w:r>
      <w:r w:rsidR="00754432">
        <w:rPr>
          <w:sz w:val="24"/>
          <w:szCs w:val="24"/>
        </w:rPr>
        <w:t xml:space="preserve"> détaillées auparavant</w:t>
      </w:r>
      <w:r w:rsidR="0007076B">
        <w:rPr>
          <w:sz w:val="24"/>
          <w:szCs w:val="24"/>
        </w:rPr>
        <w:t>, ne serait-ce que quelques secondes puis encore et encore…</w:t>
      </w:r>
    </w:p>
    <w:bookmarkEnd w:id="2"/>
    <w:p w14:paraId="480520E0" w14:textId="4603060C" w:rsidR="00754432" w:rsidRPr="00B04EBF" w:rsidRDefault="00754432" w:rsidP="00754432">
      <w:pPr>
        <w:rPr>
          <w:sz w:val="24"/>
          <w:szCs w:val="24"/>
        </w:rPr>
      </w:pPr>
      <w:r>
        <w:rPr>
          <w:sz w:val="24"/>
          <w:szCs w:val="24"/>
        </w:rPr>
        <w:t>Le travail est ponctué par des questions et éclaircissements.</w:t>
      </w:r>
    </w:p>
    <w:p w14:paraId="4779F57D" w14:textId="77777777" w:rsidR="00754432" w:rsidRDefault="00754432">
      <w:pPr>
        <w:rPr>
          <w:sz w:val="24"/>
          <w:szCs w:val="24"/>
        </w:rPr>
      </w:pPr>
    </w:p>
    <w:p w14:paraId="01CF6044" w14:textId="77777777" w:rsidR="00E97016" w:rsidRDefault="00E97016">
      <w:pPr>
        <w:rPr>
          <w:sz w:val="24"/>
          <w:szCs w:val="24"/>
        </w:rPr>
      </w:pPr>
    </w:p>
    <w:p w14:paraId="7DCC6BEF" w14:textId="77777777" w:rsidR="00E97016" w:rsidRDefault="00E97016">
      <w:pPr>
        <w:rPr>
          <w:sz w:val="24"/>
          <w:szCs w:val="24"/>
        </w:rPr>
      </w:pPr>
    </w:p>
    <w:p w14:paraId="04254903" w14:textId="77777777" w:rsidR="00E97016" w:rsidRDefault="00E97016">
      <w:pPr>
        <w:rPr>
          <w:sz w:val="24"/>
          <w:szCs w:val="24"/>
        </w:rPr>
      </w:pPr>
    </w:p>
    <w:p w14:paraId="4C99BF8E" w14:textId="7D0BC463" w:rsidR="007B1152" w:rsidRDefault="007B1152" w:rsidP="00754432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Après-midi (21 </w:t>
      </w:r>
      <w:r w:rsidR="00FF64A7">
        <w:rPr>
          <w:sz w:val="24"/>
          <w:szCs w:val="24"/>
        </w:rPr>
        <w:t>présents</w:t>
      </w:r>
      <w:r>
        <w:rPr>
          <w:sz w:val="24"/>
          <w:szCs w:val="24"/>
        </w:rPr>
        <w:t>)</w:t>
      </w:r>
    </w:p>
    <w:p w14:paraId="72F7A53C" w14:textId="6197A261" w:rsidR="00E97016" w:rsidRPr="00E97016" w:rsidRDefault="00754432" w:rsidP="00E97016">
      <w:pPr>
        <w:rPr>
          <w:sz w:val="24"/>
          <w:szCs w:val="24"/>
        </w:rPr>
      </w:pPr>
      <w:r w:rsidRPr="00E97016">
        <w:rPr>
          <w:sz w:val="24"/>
          <w:szCs w:val="24"/>
        </w:rPr>
        <w:t xml:space="preserve">Mise en condition par un travail lent en </w:t>
      </w:r>
      <w:proofErr w:type="spellStart"/>
      <w:r w:rsidRPr="00E97016">
        <w:rPr>
          <w:sz w:val="24"/>
          <w:szCs w:val="24"/>
        </w:rPr>
        <w:t>Suwari</w:t>
      </w:r>
      <w:proofErr w:type="spellEnd"/>
      <w:r w:rsidRPr="00E97016">
        <w:rPr>
          <w:sz w:val="24"/>
          <w:szCs w:val="24"/>
        </w:rPr>
        <w:t xml:space="preserve"> </w:t>
      </w:r>
      <w:proofErr w:type="spellStart"/>
      <w:r w:rsidR="00683F7F" w:rsidRPr="00E97016">
        <w:rPr>
          <w:sz w:val="24"/>
          <w:szCs w:val="24"/>
        </w:rPr>
        <w:t>w</w:t>
      </w:r>
      <w:r w:rsidRPr="00E97016">
        <w:rPr>
          <w:sz w:val="24"/>
          <w:szCs w:val="24"/>
        </w:rPr>
        <w:t>aza</w:t>
      </w:r>
      <w:proofErr w:type="spellEnd"/>
      <w:r w:rsidRPr="00E97016">
        <w:rPr>
          <w:sz w:val="24"/>
          <w:szCs w:val="24"/>
        </w:rPr>
        <w:t xml:space="preserve"> par groupes de 3 </w:t>
      </w:r>
      <w:r w:rsidR="001D242E" w:rsidRPr="00E97016">
        <w:rPr>
          <w:sz w:val="24"/>
          <w:szCs w:val="24"/>
        </w:rPr>
        <w:t xml:space="preserve">en continu </w:t>
      </w:r>
      <w:r w:rsidR="00C734ED" w:rsidRPr="00E97016">
        <w:rPr>
          <w:sz w:val="24"/>
          <w:szCs w:val="24"/>
        </w:rPr>
        <w:t>-</w:t>
      </w:r>
      <w:r w:rsidRPr="00E97016">
        <w:rPr>
          <w:sz w:val="24"/>
          <w:szCs w:val="24"/>
        </w:rPr>
        <w:t xml:space="preserve"> </w:t>
      </w:r>
      <w:proofErr w:type="spellStart"/>
      <w:r w:rsidRPr="00E97016">
        <w:rPr>
          <w:sz w:val="24"/>
          <w:szCs w:val="24"/>
        </w:rPr>
        <w:t>Kakarigeiko</w:t>
      </w:r>
      <w:proofErr w:type="spellEnd"/>
      <w:r w:rsidR="001D242E" w:rsidRPr="00E97016">
        <w:rPr>
          <w:sz w:val="24"/>
          <w:szCs w:val="24"/>
        </w:rPr>
        <w:t>.</w:t>
      </w:r>
    </w:p>
    <w:p w14:paraId="24480DDD" w14:textId="77777777" w:rsidR="00E97016" w:rsidRDefault="00E97016" w:rsidP="00E97016">
      <w:pPr>
        <w:rPr>
          <w:sz w:val="24"/>
          <w:szCs w:val="24"/>
        </w:rPr>
      </w:pPr>
    </w:p>
    <w:p w14:paraId="7775A095" w14:textId="1C03C3AA" w:rsidR="001D242E" w:rsidRPr="00E97016" w:rsidRDefault="001D242E" w:rsidP="00E97016">
      <w:pPr>
        <w:rPr>
          <w:sz w:val="24"/>
          <w:szCs w:val="24"/>
        </w:rPr>
      </w:pPr>
      <w:r w:rsidRPr="00E97016">
        <w:rPr>
          <w:sz w:val="24"/>
          <w:szCs w:val="24"/>
        </w:rPr>
        <w:t xml:space="preserve">Je demande </w:t>
      </w:r>
      <w:r w:rsidR="00E97016" w:rsidRPr="00E97016">
        <w:rPr>
          <w:sz w:val="24"/>
          <w:szCs w:val="24"/>
        </w:rPr>
        <w:t xml:space="preserve">ensuite </w:t>
      </w:r>
      <w:r w:rsidRPr="00E97016">
        <w:rPr>
          <w:sz w:val="24"/>
          <w:szCs w:val="24"/>
        </w:rPr>
        <w:t>comme le matin</w:t>
      </w:r>
      <w:r w:rsidR="001E2CCE">
        <w:rPr>
          <w:sz w:val="24"/>
          <w:szCs w:val="24"/>
        </w:rPr>
        <w:t>,</w:t>
      </w:r>
      <w:r w:rsidRPr="00E97016">
        <w:rPr>
          <w:sz w:val="24"/>
          <w:szCs w:val="24"/>
        </w:rPr>
        <w:t xml:space="preserve"> que chacun pense à l’application des fondations</w:t>
      </w:r>
      <w:r w:rsidR="00C734ED" w:rsidRPr="00E97016">
        <w:rPr>
          <w:sz w:val="24"/>
          <w:szCs w:val="24"/>
        </w:rPr>
        <w:t xml:space="preserve"> et s’observe afin de constater si des changements s’opèrent dans la réalisation des techniques qui vont suivre</w:t>
      </w:r>
      <w:r w:rsidRPr="00E97016">
        <w:rPr>
          <w:sz w:val="24"/>
          <w:szCs w:val="24"/>
        </w:rPr>
        <w:t>.</w:t>
      </w:r>
    </w:p>
    <w:p w14:paraId="36D3DE47" w14:textId="0D17C59E" w:rsidR="001D242E" w:rsidRDefault="001D242E">
      <w:pPr>
        <w:rPr>
          <w:sz w:val="24"/>
          <w:szCs w:val="24"/>
        </w:rPr>
      </w:pPr>
      <w:r>
        <w:rPr>
          <w:sz w:val="24"/>
          <w:szCs w:val="24"/>
        </w:rPr>
        <w:t>Enchainement avec des techniques diverses aux 3 niveaux de pratique (</w:t>
      </w:r>
      <w:proofErr w:type="spellStart"/>
      <w:r>
        <w:rPr>
          <w:sz w:val="24"/>
          <w:szCs w:val="24"/>
        </w:rPr>
        <w:t>Suwari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w</w:t>
      </w:r>
      <w:r>
        <w:rPr>
          <w:sz w:val="24"/>
          <w:szCs w:val="24"/>
        </w:rPr>
        <w:t>aza</w:t>
      </w:r>
      <w:proofErr w:type="spellEnd"/>
      <w:r>
        <w:rPr>
          <w:sz w:val="24"/>
          <w:szCs w:val="24"/>
        </w:rPr>
        <w:t xml:space="preserve">, Tachi </w:t>
      </w:r>
      <w:proofErr w:type="spellStart"/>
      <w:r w:rsidR="00683F7F">
        <w:rPr>
          <w:sz w:val="24"/>
          <w:szCs w:val="24"/>
        </w:rPr>
        <w:t>w</w:t>
      </w:r>
      <w:r>
        <w:rPr>
          <w:sz w:val="24"/>
          <w:szCs w:val="24"/>
        </w:rPr>
        <w:t>aza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Hanmi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h</w:t>
      </w:r>
      <w:r>
        <w:rPr>
          <w:sz w:val="24"/>
          <w:szCs w:val="24"/>
        </w:rPr>
        <w:t>andachi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83F7F">
        <w:rPr>
          <w:sz w:val="24"/>
          <w:szCs w:val="24"/>
        </w:rPr>
        <w:t>w</w:t>
      </w:r>
      <w:r>
        <w:rPr>
          <w:sz w:val="24"/>
          <w:szCs w:val="24"/>
        </w:rPr>
        <w:t>aza</w:t>
      </w:r>
      <w:proofErr w:type="spellEnd"/>
      <w:r>
        <w:rPr>
          <w:sz w:val="24"/>
          <w:szCs w:val="24"/>
        </w:rPr>
        <w:t xml:space="preserve">) incluant des saisies </w:t>
      </w:r>
      <w:proofErr w:type="spellStart"/>
      <w:r>
        <w:rPr>
          <w:sz w:val="24"/>
          <w:szCs w:val="24"/>
        </w:rPr>
        <w:t>Ushiro</w:t>
      </w:r>
      <w:proofErr w:type="spellEnd"/>
      <w:r>
        <w:rPr>
          <w:sz w:val="24"/>
          <w:szCs w:val="24"/>
        </w:rPr>
        <w:t>.</w:t>
      </w:r>
    </w:p>
    <w:p w14:paraId="2BDA4BAA" w14:textId="4C29FCB2" w:rsidR="00E97016" w:rsidRDefault="001D242E">
      <w:pPr>
        <w:rPr>
          <w:sz w:val="24"/>
          <w:szCs w:val="24"/>
        </w:rPr>
      </w:pPr>
      <w:r>
        <w:rPr>
          <w:sz w:val="24"/>
          <w:szCs w:val="24"/>
        </w:rPr>
        <w:t>Le travail est ponctué par des questions et explications sur le thème de la journée</w:t>
      </w:r>
      <w:r w:rsidR="0045138C">
        <w:rPr>
          <w:sz w:val="24"/>
          <w:szCs w:val="24"/>
        </w:rPr>
        <w:t xml:space="preserve"> et</w:t>
      </w:r>
      <w:r w:rsidR="005670C9">
        <w:rPr>
          <w:sz w:val="24"/>
          <w:szCs w:val="24"/>
        </w:rPr>
        <w:t xml:space="preserve"> sur</w:t>
      </w:r>
      <w:r w:rsidR="0045138C">
        <w:rPr>
          <w:sz w:val="24"/>
          <w:szCs w:val="24"/>
        </w:rPr>
        <w:t xml:space="preserve"> certaines techniques</w:t>
      </w:r>
      <w:r>
        <w:rPr>
          <w:sz w:val="24"/>
          <w:szCs w:val="24"/>
        </w:rPr>
        <w:t>.</w:t>
      </w:r>
    </w:p>
    <w:p w14:paraId="041625A9" w14:textId="105C7126" w:rsidR="001E2CCE" w:rsidRDefault="001E2CCE" w:rsidP="001E2CCE">
      <w:pPr>
        <w:rPr>
          <w:sz w:val="24"/>
          <w:szCs w:val="24"/>
        </w:rPr>
      </w:pPr>
      <w:r>
        <w:rPr>
          <w:sz w:val="24"/>
          <w:szCs w:val="24"/>
        </w:rPr>
        <w:t>Les participants sont ensuite interrogés sur leur ressenti et l’amélioration ou non de l’exécution technique</w:t>
      </w:r>
      <w:r w:rsidR="005670C9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5670C9">
        <w:rPr>
          <w:sz w:val="24"/>
          <w:szCs w:val="24"/>
        </w:rPr>
        <w:t>I</w:t>
      </w:r>
      <w:r>
        <w:rPr>
          <w:sz w:val="24"/>
          <w:szCs w:val="24"/>
        </w:rPr>
        <w:t>l</w:t>
      </w:r>
      <w:r w:rsidR="005670C9">
        <w:rPr>
          <w:sz w:val="24"/>
          <w:szCs w:val="24"/>
        </w:rPr>
        <w:t xml:space="preserve"> en</w:t>
      </w:r>
      <w:r>
        <w:rPr>
          <w:sz w:val="24"/>
          <w:szCs w:val="24"/>
        </w:rPr>
        <w:t xml:space="preserve"> ressort quelques avis positifs.</w:t>
      </w:r>
    </w:p>
    <w:p w14:paraId="361744CC" w14:textId="77777777" w:rsidR="001E2CCE" w:rsidRDefault="001E2CCE">
      <w:pPr>
        <w:rPr>
          <w:sz w:val="24"/>
          <w:szCs w:val="24"/>
        </w:rPr>
      </w:pPr>
    </w:p>
    <w:p w14:paraId="0A56FDE0" w14:textId="7B63934F" w:rsidR="00733AE4" w:rsidRDefault="001D242E">
      <w:pPr>
        <w:rPr>
          <w:sz w:val="24"/>
          <w:szCs w:val="24"/>
        </w:rPr>
      </w:pPr>
      <w:r>
        <w:rPr>
          <w:sz w:val="24"/>
          <w:szCs w:val="24"/>
        </w:rPr>
        <w:t xml:space="preserve">Je demande, une fois ce travail terminé, si </w:t>
      </w:r>
      <w:r w:rsidR="00733AE4">
        <w:rPr>
          <w:sz w:val="24"/>
          <w:szCs w:val="24"/>
        </w:rPr>
        <w:t>certains veulent travailler sous le regard des autres.</w:t>
      </w:r>
    </w:p>
    <w:p w14:paraId="6E71C182" w14:textId="25801D36" w:rsidR="00E97016" w:rsidRDefault="00733AE4" w:rsidP="00E97016">
      <w:pPr>
        <w:rPr>
          <w:sz w:val="24"/>
          <w:szCs w:val="24"/>
        </w:rPr>
      </w:pPr>
      <w:r>
        <w:rPr>
          <w:sz w:val="24"/>
          <w:szCs w:val="24"/>
        </w:rPr>
        <w:t xml:space="preserve">Une volontaire se </w:t>
      </w:r>
      <w:r w:rsidR="0045138C">
        <w:rPr>
          <w:sz w:val="24"/>
          <w:szCs w:val="24"/>
        </w:rPr>
        <w:t>présente</w:t>
      </w:r>
      <w:r>
        <w:rPr>
          <w:sz w:val="24"/>
          <w:szCs w:val="24"/>
        </w:rPr>
        <w:t xml:space="preserve"> et choisi</w:t>
      </w:r>
      <w:r w:rsidR="009C7353">
        <w:rPr>
          <w:sz w:val="24"/>
          <w:szCs w:val="24"/>
        </w:rPr>
        <w:t>t</w:t>
      </w:r>
      <w:r>
        <w:rPr>
          <w:sz w:val="24"/>
          <w:szCs w:val="24"/>
        </w:rPr>
        <w:t xml:space="preserve"> un partenaire pour une série de technique</w:t>
      </w:r>
      <w:r w:rsidR="005670C9">
        <w:rPr>
          <w:sz w:val="24"/>
          <w:szCs w:val="24"/>
        </w:rPr>
        <w:t xml:space="preserve"> pour lesquelles des remarques et indications </w:t>
      </w:r>
      <w:r w:rsidR="00CD5725">
        <w:rPr>
          <w:sz w:val="24"/>
          <w:szCs w:val="24"/>
        </w:rPr>
        <w:t xml:space="preserve">relatives au thème du jour </w:t>
      </w:r>
      <w:r w:rsidR="005670C9">
        <w:rPr>
          <w:sz w:val="24"/>
          <w:szCs w:val="24"/>
        </w:rPr>
        <w:t>sont apportées</w:t>
      </w:r>
      <w:r w:rsidR="00CD5725">
        <w:rPr>
          <w:sz w:val="24"/>
          <w:szCs w:val="24"/>
        </w:rPr>
        <w:t xml:space="preserve"> </w:t>
      </w:r>
      <w:r w:rsidR="005670C9">
        <w:rPr>
          <w:sz w:val="24"/>
          <w:szCs w:val="24"/>
        </w:rPr>
        <w:t>.</w:t>
      </w:r>
      <w:r w:rsidR="001D242E">
        <w:rPr>
          <w:sz w:val="24"/>
          <w:szCs w:val="24"/>
        </w:rPr>
        <w:t xml:space="preserve"> </w:t>
      </w:r>
    </w:p>
    <w:p w14:paraId="6B64216F" w14:textId="77777777" w:rsidR="001E2CCE" w:rsidRDefault="001E2CCE" w:rsidP="00E97016">
      <w:pPr>
        <w:rPr>
          <w:sz w:val="24"/>
          <w:szCs w:val="24"/>
        </w:rPr>
      </w:pPr>
    </w:p>
    <w:p w14:paraId="186E2018" w14:textId="0BD7BCC6" w:rsidR="00733AE4" w:rsidRPr="00E97016" w:rsidRDefault="00733AE4" w:rsidP="00E97016">
      <w:pPr>
        <w:rPr>
          <w:sz w:val="24"/>
          <w:szCs w:val="24"/>
        </w:rPr>
      </w:pPr>
      <w:r w:rsidRPr="00E97016">
        <w:rPr>
          <w:sz w:val="24"/>
          <w:szCs w:val="24"/>
        </w:rPr>
        <w:t>L’</w:t>
      </w:r>
      <w:r w:rsidR="0045138C" w:rsidRPr="00E97016">
        <w:rPr>
          <w:sz w:val="24"/>
          <w:szCs w:val="24"/>
        </w:rPr>
        <w:t>après-midi</w:t>
      </w:r>
      <w:r w:rsidRPr="00E97016">
        <w:rPr>
          <w:sz w:val="24"/>
          <w:szCs w:val="24"/>
        </w:rPr>
        <w:t xml:space="preserve"> </w:t>
      </w:r>
      <w:r w:rsidR="0045138C" w:rsidRPr="00E97016">
        <w:rPr>
          <w:sz w:val="24"/>
          <w:szCs w:val="24"/>
        </w:rPr>
        <w:t>s</w:t>
      </w:r>
      <w:r w:rsidRPr="00E97016">
        <w:rPr>
          <w:sz w:val="24"/>
          <w:szCs w:val="24"/>
        </w:rPr>
        <w:t xml:space="preserve">e poursuit avec des techniques Jo </w:t>
      </w:r>
      <w:proofErr w:type="spellStart"/>
      <w:r w:rsidR="00683F7F" w:rsidRPr="00E97016">
        <w:rPr>
          <w:sz w:val="24"/>
          <w:szCs w:val="24"/>
        </w:rPr>
        <w:t>d</w:t>
      </w:r>
      <w:r w:rsidR="009C7353" w:rsidRPr="00E97016">
        <w:rPr>
          <w:sz w:val="24"/>
          <w:szCs w:val="24"/>
        </w:rPr>
        <w:t>ori</w:t>
      </w:r>
      <w:proofErr w:type="spellEnd"/>
      <w:r w:rsidR="009C7353" w:rsidRPr="00E97016">
        <w:rPr>
          <w:sz w:val="24"/>
          <w:szCs w:val="24"/>
        </w:rPr>
        <w:t xml:space="preserve"> </w:t>
      </w:r>
      <w:r w:rsidRPr="00E97016">
        <w:rPr>
          <w:sz w:val="24"/>
          <w:szCs w:val="24"/>
        </w:rPr>
        <w:t xml:space="preserve">et Jo </w:t>
      </w:r>
      <w:r w:rsidR="00683F7F" w:rsidRPr="00E97016">
        <w:rPr>
          <w:sz w:val="24"/>
          <w:szCs w:val="24"/>
        </w:rPr>
        <w:t>n</w:t>
      </w:r>
      <w:r w:rsidRPr="00E97016">
        <w:rPr>
          <w:sz w:val="24"/>
          <w:szCs w:val="24"/>
        </w:rPr>
        <w:t>age. Il est question de chercher à réaliser quelques techniques (3 ou 4 dans chaque forme) en appliquant les mêmes principes de construction qu’à mains nues.</w:t>
      </w:r>
    </w:p>
    <w:p w14:paraId="5CA80CEB" w14:textId="6FEBCC17" w:rsidR="00FF36F3" w:rsidRDefault="00733AE4">
      <w:pPr>
        <w:rPr>
          <w:sz w:val="24"/>
          <w:szCs w:val="24"/>
        </w:rPr>
      </w:pPr>
      <w:r>
        <w:rPr>
          <w:sz w:val="24"/>
          <w:szCs w:val="24"/>
        </w:rPr>
        <w:t>L</w:t>
      </w:r>
      <w:r w:rsidR="00E97016">
        <w:rPr>
          <w:sz w:val="24"/>
          <w:szCs w:val="24"/>
        </w:rPr>
        <w:t>a journée</w:t>
      </w:r>
      <w:r>
        <w:rPr>
          <w:sz w:val="24"/>
          <w:szCs w:val="24"/>
        </w:rPr>
        <w:t xml:space="preserve"> se termine </w:t>
      </w:r>
      <w:r w:rsidR="00FF36F3">
        <w:rPr>
          <w:sz w:val="24"/>
          <w:szCs w:val="24"/>
        </w:rPr>
        <w:t xml:space="preserve">au Bokken </w:t>
      </w:r>
      <w:r>
        <w:rPr>
          <w:sz w:val="24"/>
          <w:szCs w:val="24"/>
        </w:rPr>
        <w:t xml:space="preserve">avec des techniques </w:t>
      </w:r>
      <w:r w:rsidR="00FF36F3">
        <w:rPr>
          <w:sz w:val="24"/>
          <w:szCs w:val="24"/>
        </w:rPr>
        <w:t xml:space="preserve">Kumi </w:t>
      </w:r>
      <w:proofErr w:type="spellStart"/>
      <w:r w:rsidR="00FF36F3">
        <w:rPr>
          <w:sz w:val="24"/>
          <w:szCs w:val="24"/>
        </w:rPr>
        <w:t>tachi</w:t>
      </w:r>
      <w:proofErr w:type="spellEnd"/>
      <w:r>
        <w:rPr>
          <w:sz w:val="24"/>
          <w:szCs w:val="24"/>
        </w:rPr>
        <w:t xml:space="preserve"> o</w:t>
      </w:r>
      <w:r w:rsidR="00C5459D">
        <w:rPr>
          <w:sz w:val="24"/>
          <w:szCs w:val="24"/>
        </w:rPr>
        <w:t>ù</w:t>
      </w:r>
      <w:r>
        <w:rPr>
          <w:sz w:val="24"/>
          <w:szCs w:val="24"/>
        </w:rPr>
        <w:t xml:space="preserve"> comme précédemment au Jo</w:t>
      </w:r>
      <w:r w:rsidR="00C5459D">
        <w:rPr>
          <w:sz w:val="24"/>
          <w:szCs w:val="24"/>
        </w:rPr>
        <w:t>,</w:t>
      </w:r>
      <w:r>
        <w:rPr>
          <w:sz w:val="24"/>
          <w:szCs w:val="24"/>
        </w:rPr>
        <w:t xml:space="preserve"> nous cherchons à appliquer les mêmes principes de construction qu’à mains nues</w:t>
      </w:r>
      <w:r w:rsidR="00FF36F3">
        <w:rPr>
          <w:sz w:val="24"/>
          <w:szCs w:val="24"/>
        </w:rPr>
        <w:t xml:space="preserve">, principes démontrés également en Tachi </w:t>
      </w:r>
      <w:proofErr w:type="spellStart"/>
      <w:r w:rsidR="00FF36F3">
        <w:rPr>
          <w:sz w:val="24"/>
          <w:szCs w:val="24"/>
        </w:rPr>
        <w:t>dori</w:t>
      </w:r>
      <w:proofErr w:type="spellEnd"/>
    </w:p>
    <w:p w14:paraId="07A1F9E9" w14:textId="77777777" w:rsidR="00FF36F3" w:rsidRDefault="00FF36F3">
      <w:pPr>
        <w:rPr>
          <w:sz w:val="24"/>
          <w:szCs w:val="24"/>
        </w:rPr>
      </w:pPr>
    </w:p>
    <w:p w14:paraId="4E281E26" w14:textId="7C1032B3" w:rsidR="001D242E" w:rsidRDefault="00733AE4">
      <w:pPr>
        <w:rPr>
          <w:sz w:val="24"/>
          <w:szCs w:val="24"/>
        </w:rPr>
      </w:pPr>
      <w:r>
        <w:rPr>
          <w:sz w:val="24"/>
          <w:szCs w:val="24"/>
        </w:rPr>
        <w:t>Une fois de retour, j’ai envoyé par mail aux</w:t>
      </w:r>
      <w:r w:rsidR="00C734ED">
        <w:rPr>
          <w:sz w:val="24"/>
          <w:szCs w:val="24"/>
        </w:rPr>
        <w:t xml:space="preserve"> participants intéressés les définitions des fondations selon Maître </w:t>
      </w:r>
      <w:proofErr w:type="spellStart"/>
      <w:r w:rsidR="00C734ED">
        <w:rPr>
          <w:sz w:val="24"/>
          <w:szCs w:val="24"/>
        </w:rPr>
        <w:t>Tamura</w:t>
      </w:r>
      <w:proofErr w:type="spellEnd"/>
      <w:r w:rsidR="00C734ED">
        <w:rPr>
          <w:sz w:val="24"/>
          <w:szCs w:val="24"/>
        </w:rPr>
        <w:t xml:space="preserve"> ainsi qu’un texte sur le relâchement. </w:t>
      </w:r>
      <w:r>
        <w:rPr>
          <w:sz w:val="24"/>
          <w:szCs w:val="24"/>
        </w:rPr>
        <w:t xml:space="preserve">  </w:t>
      </w:r>
    </w:p>
    <w:p w14:paraId="2984684B" w14:textId="77777777" w:rsidR="006118AB" w:rsidRDefault="006118AB">
      <w:pPr>
        <w:rPr>
          <w:sz w:val="24"/>
          <w:szCs w:val="24"/>
        </w:rPr>
      </w:pPr>
    </w:p>
    <w:p w14:paraId="3EE7C738" w14:textId="10C1366C" w:rsidR="00C734ED" w:rsidRPr="00B04EBF" w:rsidRDefault="00C734ED">
      <w:pPr>
        <w:rPr>
          <w:sz w:val="24"/>
          <w:szCs w:val="24"/>
        </w:rPr>
      </w:pPr>
      <w:r>
        <w:rPr>
          <w:sz w:val="24"/>
          <w:szCs w:val="24"/>
        </w:rPr>
        <w:t>Jean-François Sarrazin</w:t>
      </w:r>
    </w:p>
    <w:p w14:paraId="0B401898" w14:textId="57A1D472" w:rsidR="00ED16A5" w:rsidRPr="00ED16A5" w:rsidRDefault="00ED16A5" w:rsidP="00ED16A5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1D1D"/>
          <w:kern w:val="0"/>
          <w:sz w:val="20"/>
          <w:szCs w:val="20"/>
          <w:lang w:eastAsia="fr-FR"/>
          <w14:ligatures w14:val="none"/>
        </w:rPr>
      </w:pPr>
    </w:p>
    <w:p w14:paraId="663BBDDC" w14:textId="77777777" w:rsidR="00ED16A5" w:rsidRDefault="00ED16A5">
      <w:pPr>
        <w:rPr>
          <w:sz w:val="24"/>
          <w:szCs w:val="24"/>
        </w:rPr>
      </w:pPr>
    </w:p>
    <w:p w14:paraId="2EBD690B" w14:textId="77777777" w:rsidR="00ED16A5" w:rsidRDefault="00ED16A5">
      <w:pPr>
        <w:rPr>
          <w:sz w:val="24"/>
          <w:szCs w:val="24"/>
        </w:rPr>
      </w:pPr>
    </w:p>
    <w:p w14:paraId="7220AA1B" w14:textId="77777777" w:rsidR="00ED16A5" w:rsidRDefault="00ED16A5">
      <w:pPr>
        <w:rPr>
          <w:sz w:val="24"/>
          <w:szCs w:val="24"/>
        </w:rPr>
      </w:pPr>
    </w:p>
    <w:p w14:paraId="07BDD460" w14:textId="77777777" w:rsidR="00ED16A5" w:rsidRDefault="00ED16A5">
      <w:pPr>
        <w:rPr>
          <w:sz w:val="24"/>
          <w:szCs w:val="24"/>
        </w:rPr>
      </w:pPr>
    </w:p>
    <w:p w14:paraId="4B18FB78" w14:textId="77777777" w:rsidR="008D6302" w:rsidRDefault="008D6302">
      <w:pPr>
        <w:rPr>
          <w:sz w:val="24"/>
          <w:szCs w:val="24"/>
        </w:rPr>
      </w:pPr>
    </w:p>
    <w:p w14:paraId="43535779" w14:textId="68AD46FE" w:rsidR="006A174F" w:rsidRDefault="006A174F"/>
    <w:p w14:paraId="02B6ACED" w14:textId="77777777" w:rsidR="006A174F" w:rsidRDefault="006A174F"/>
    <w:sectPr w:rsidR="006A174F" w:rsidSect="006A17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05A02"/>
    <w:multiLevelType w:val="hybridMultilevel"/>
    <w:tmpl w:val="4486170E"/>
    <w:lvl w:ilvl="0" w:tplc="9284767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4898"/>
    <w:multiLevelType w:val="hybridMultilevel"/>
    <w:tmpl w:val="4BEC268A"/>
    <w:lvl w:ilvl="0" w:tplc="D36EC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D1ADF"/>
    <w:multiLevelType w:val="hybridMultilevel"/>
    <w:tmpl w:val="DB362950"/>
    <w:lvl w:ilvl="0" w:tplc="41280AB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57E87"/>
    <w:multiLevelType w:val="hybridMultilevel"/>
    <w:tmpl w:val="C76CEFEC"/>
    <w:lvl w:ilvl="0" w:tplc="47ACF5F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8138B8"/>
    <w:multiLevelType w:val="hybridMultilevel"/>
    <w:tmpl w:val="8A7EADA4"/>
    <w:lvl w:ilvl="0" w:tplc="512208B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724913">
    <w:abstractNumId w:val="0"/>
  </w:num>
  <w:num w:numId="2" w16cid:durableId="1149859960">
    <w:abstractNumId w:val="1"/>
  </w:num>
  <w:num w:numId="3" w16cid:durableId="1202009869">
    <w:abstractNumId w:val="4"/>
  </w:num>
  <w:num w:numId="4" w16cid:durableId="1027221557">
    <w:abstractNumId w:val="2"/>
  </w:num>
  <w:num w:numId="5" w16cid:durableId="673799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19E"/>
    <w:rsid w:val="0007076B"/>
    <w:rsid w:val="001B1E8A"/>
    <w:rsid w:val="001D242E"/>
    <w:rsid w:val="001E2CCE"/>
    <w:rsid w:val="001F2368"/>
    <w:rsid w:val="00283F89"/>
    <w:rsid w:val="0045138C"/>
    <w:rsid w:val="004853FF"/>
    <w:rsid w:val="00486B93"/>
    <w:rsid w:val="00505433"/>
    <w:rsid w:val="005670C9"/>
    <w:rsid w:val="005B14A4"/>
    <w:rsid w:val="006118AB"/>
    <w:rsid w:val="00617A79"/>
    <w:rsid w:val="00683F7F"/>
    <w:rsid w:val="006A174F"/>
    <w:rsid w:val="006A577C"/>
    <w:rsid w:val="006E35E6"/>
    <w:rsid w:val="00717803"/>
    <w:rsid w:val="00733AE4"/>
    <w:rsid w:val="00754432"/>
    <w:rsid w:val="007B1152"/>
    <w:rsid w:val="00812D0D"/>
    <w:rsid w:val="00851F36"/>
    <w:rsid w:val="008723E1"/>
    <w:rsid w:val="008D6302"/>
    <w:rsid w:val="0091319E"/>
    <w:rsid w:val="009509F7"/>
    <w:rsid w:val="00977B8C"/>
    <w:rsid w:val="00985EB1"/>
    <w:rsid w:val="009C7353"/>
    <w:rsid w:val="009D4FF4"/>
    <w:rsid w:val="00AB36EA"/>
    <w:rsid w:val="00AD4D13"/>
    <w:rsid w:val="00B04EBF"/>
    <w:rsid w:val="00B146FE"/>
    <w:rsid w:val="00B26419"/>
    <w:rsid w:val="00B76A65"/>
    <w:rsid w:val="00BB5CC4"/>
    <w:rsid w:val="00C5459D"/>
    <w:rsid w:val="00C734ED"/>
    <w:rsid w:val="00CD3B98"/>
    <w:rsid w:val="00CD5725"/>
    <w:rsid w:val="00E041C7"/>
    <w:rsid w:val="00E97016"/>
    <w:rsid w:val="00EA056F"/>
    <w:rsid w:val="00ED16A5"/>
    <w:rsid w:val="00F23DC5"/>
    <w:rsid w:val="00F629D0"/>
    <w:rsid w:val="00FF36F3"/>
    <w:rsid w:val="00FF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942B2"/>
  <w15:chartTrackingRefBased/>
  <w15:docId w15:val="{3757C768-8964-417D-98AE-7AF1D57B4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42E"/>
  </w:style>
  <w:style w:type="paragraph" w:styleId="Titre1">
    <w:name w:val="heading 1"/>
    <w:basedOn w:val="Normal"/>
    <w:next w:val="Normal"/>
    <w:link w:val="Titre1Car"/>
    <w:uiPriority w:val="9"/>
    <w:qFormat/>
    <w:rsid w:val="009131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31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31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31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31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31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31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31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31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31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31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31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319E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319E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319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319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319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319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31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31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31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31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31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319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319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319E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31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319E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31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jean-françois sarrazin</dc:creator>
  <cp:keywords/>
  <dc:description/>
  <cp:lastModifiedBy>jean-françois sarrazin</cp:lastModifiedBy>
  <cp:revision>18</cp:revision>
  <dcterms:created xsi:type="dcterms:W3CDTF">2025-11-29T18:24:00Z</dcterms:created>
  <dcterms:modified xsi:type="dcterms:W3CDTF">2025-12-04T14:33:00Z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